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2D" w:rsidRPr="00625D60" w:rsidRDefault="00257F2D" w:rsidP="00AE46CE">
      <w:pPr>
        <w:pStyle w:val="Style1"/>
        <w:widowControl/>
        <w:spacing w:before="94"/>
        <w:jc w:val="center"/>
        <w:rPr>
          <w:rStyle w:val="FontStyle69"/>
          <w:sz w:val="32"/>
          <w:szCs w:val="32"/>
        </w:rPr>
      </w:pPr>
      <w:r w:rsidRPr="00625D60">
        <w:rPr>
          <w:rStyle w:val="FontStyle69"/>
          <w:sz w:val="32"/>
          <w:szCs w:val="32"/>
        </w:rPr>
        <w:t>ПРАВИТЕЛЬСТВО ВОЛОГОДСКОЙ ОБЛАСТИ</w:t>
      </w:r>
    </w:p>
    <w:p w:rsidR="00257F2D" w:rsidRPr="00625D60" w:rsidRDefault="00257F2D" w:rsidP="00AE46CE">
      <w:pPr>
        <w:pStyle w:val="Style2"/>
        <w:widowControl/>
        <w:spacing w:line="240" w:lineRule="exact"/>
        <w:jc w:val="center"/>
        <w:rPr>
          <w:sz w:val="32"/>
          <w:szCs w:val="32"/>
        </w:rPr>
      </w:pPr>
    </w:p>
    <w:p w:rsidR="00257F2D" w:rsidRPr="00625D60" w:rsidRDefault="00257F2D" w:rsidP="00AE46CE">
      <w:pPr>
        <w:pStyle w:val="Style2"/>
        <w:widowControl/>
        <w:spacing w:before="48"/>
        <w:jc w:val="center"/>
        <w:rPr>
          <w:rStyle w:val="FontStyle70"/>
          <w:sz w:val="32"/>
          <w:szCs w:val="32"/>
        </w:rPr>
      </w:pPr>
      <w:r w:rsidRPr="00625D60">
        <w:rPr>
          <w:rStyle w:val="FontStyle70"/>
          <w:sz w:val="32"/>
          <w:szCs w:val="32"/>
        </w:rPr>
        <w:t>ПОСТАНОВЛЕНИЕ</w:t>
      </w:r>
    </w:p>
    <w:p w:rsidR="00257F2D" w:rsidRPr="00625D60" w:rsidRDefault="00257F2D" w:rsidP="00AE46CE">
      <w:pPr>
        <w:pStyle w:val="Style6"/>
        <w:widowControl/>
        <w:spacing w:line="240" w:lineRule="exact"/>
        <w:rPr>
          <w:sz w:val="32"/>
          <w:szCs w:val="32"/>
        </w:rPr>
      </w:pPr>
    </w:p>
    <w:p w:rsidR="00257F2D" w:rsidRPr="00625D60" w:rsidRDefault="00257F2D" w:rsidP="00AE46CE">
      <w:pPr>
        <w:pStyle w:val="Style6"/>
        <w:widowControl/>
        <w:spacing w:line="240" w:lineRule="exac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tabs>
          <w:tab w:val="left" w:pos="7747"/>
        </w:tabs>
        <w:spacing w:before="115"/>
        <w:jc w:val="left"/>
        <w:rPr>
          <w:rStyle w:val="FontStyle73"/>
          <w:sz w:val="28"/>
          <w:szCs w:val="28"/>
          <w:u w:val="single"/>
        </w:rPr>
      </w:pPr>
      <w:r w:rsidRPr="00625D60">
        <w:rPr>
          <w:rStyle w:val="FontStyle73"/>
          <w:sz w:val="28"/>
          <w:szCs w:val="28"/>
        </w:rPr>
        <w:t xml:space="preserve">от   </w:t>
      </w:r>
      <w:r w:rsidRPr="00625D60">
        <w:rPr>
          <w:rStyle w:val="FontStyle73"/>
          <w:sz w:val="28"/>
          <w:szCs w:val="28"/>
          <w:u w:val="single"/>
        </w:rPr>
        <w:t>19.05.2014</w:t>
      </w:r>
      <w:r w:rsidRPr="00625D60">
        <w:rPr>
          <w:rStyle w:val="FontStyle73"/>
          <w:sz w:val="28"/>
          <w:szCs w:val="28"/>
        </w:rPr>
        <w:tab/>
        <w:t xml:space="preserve">№   </w:t>
      </w:r>
      <w:r w:rsidRPr="00625D60">
        <w:rPr>
          <w:rStyle w:val="FontStyle73"/>
          <w:sz w:val="28"/>
          <w:szCs w:val="28"/>
          <w:u w:val="single"/>
        </w:rPr>
        <w:t>419</w:t>
      </w:r>
    </w:p>
    <w:p w:rsidR="00257F2D" w:rsidRPr="00625D60" w:rsidRDefault="00257F2D" w:rsidP="00AE46CE">
      <w:pPr>
        <w:pStyle w:val="Style4"/>
        <w:widowControl/>
        <w:spacing w:before="29"/>
        <w:jc w:val="center"/>
        <w:rPr>
          <w:rStyle w:val="FontStyle72"/>
          <w:sz w:val="28"/>
          <w:szCs w:val="28"/>
        </w:rPr>
      </w:pPr>
      <w:r w:rsidRPr="00625D60">
        <w:rPr>
          <w:rStyle w:val="FontStyle72"/>
          <w:sz w:val="28"/>
          <w:szCs w:val="28"/>
        </w:rPr>
        <w:t>г. Вологда</w:t>
      </w:r>
    </w:p>
    <w:p w:rsidR="00257F2D" w:rsidRPr="00625D60" w:rsidRDefault="00257F2D" w:rsidP="00AE46CE">
      <w:pPr>
        <w:pStyle w:val="Style5"/>
        <w:widowControl/>
        <w:spacing w:line="240" w:lineRule="exact"/>
        <w:ind w:left="2952"/>
        <w:rPr>
          <w:sz w:val="28"/>
          <w:szCs w:val="28"/>
        </w:rPr>
      </w:pPr>
    </w:p>
    <w:p w:rsidR="00257F2D" w:rsidRPr="00625D60" w:rsidRDefault="00257F2D" w:rsidP="00AE46CE">
      <w:pPr>
        <w:pStyle w:val="Style5"/>
        <w:widowControl/>
        <w:spacing w:line="240" w:lineRule="exact"/>
        <w:ind w:left="2952"/>
        <w:rPr>
          <w:sz w:val="28"/>
          <w:szCs w:val="28"/>
        </w:rPr>
      </w:pPr>
    </w:p>
    <w:p w:rsidR="00257F2D" w:rsidRPr="00625D60" w:rsidRDefault="00257F2D" w:rsidP="00AE46CE">
      <w:pPr>
        <w:pStyle w:val="Style5"/>
        <w:widowControl/>
        <w:spacing w:before="168"/>
        <w:ind w:left="2952"/>
        <w:rPr>
          <w:rStyle w:val="FontStyle71"/>
          <w:sz w:val="28"/>
          <w:szCs w:val="28"/>
        </w:rPr>
      </w:pPr>
      <w:r w:rsidRPr="00625D60">
        <w:rPr>
          <w:rStyle w:val="FontStyle71"/>
          <w:sz w:val="28"/>
          <w:szCs w:val="28"/>
        </w:rPr>
        <w:t>О внесении изменения в постановление Правительства области от 25 февраля 2013 года № 201</w:t>
      </w:r>
    </w:p>
    <w:p w:rsidR="00257F2D" w:rsidRPr="00625D60" w:rsidRDefault="00257F2D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257F2D" w:rsidRPr="00625D60" w:rsidRDefault="00257F2D" w:rsidP="00AE46CE">
      <w:pPr>
        <w:pStyle w:val="Style6"/>
        <w:widowControl/>
        <w:spacing w:before="34"/>
        <w:jc w:val="left"/>
        <w:rPr>
          <w:rStyle w:val="FontStyle71"/>
          <w:sz w:val="28"/>
          <w:szCs w:val="28"/>
        </w:rPr>
      </w:pPr>
      <w:r w:rsidRPr="00625D60">
        <w:rPr>
          <w:rStyle w:val="FontStyle73"/>
          <w:sz w:val="28"/>
          <w:szCs w:val="28"/>
        </w:rPr>
        <w:t xml:space="preserve">Правительство области </w:t>
      </w:r>
      <w:r w:rsidRPr="00625D60">
        <w:rPr>
          <w:rStyle w:val="FontStyle71"/>
          <w:sz w:val="28"/>
          <w:szCs w:val="28"/>
        </w:rPr>
        <w:t>ПОСТАНОВЛЯЕТ:</w:t>
      </w:r>
    </w:p>
    <w:p w:rsidR="00257F2D" w:rsidRPr="00625D60" w:rsidRDefault="00257F2D" w:rsidP="00AE46CE">
      <w:pPr>
        <w:pStyle w:val="Style7"/>
        <w:widowControl/>
        <w:numPr>
          <w:ilvl w:val="0"/>
          <w:numId w:val="1"/>
        </w:numPr>
        <w:tabs>
          <w:tab w:val="left" w:pos="994"/>
        </w:tabs>
        <w:spacing w:before="526" w:line="490" w:lineRule="exact"/>
        <w:rPr>
          <w:rStyle w:val="FontStyle73"/>
          <w:sz w:val="28"/>
          <w:szCs w:val="28"/>
        </w:rPr>
      </w:pPr>
      <w:r w:rsidRPr="00625D60">
        <w:rPr>
          <w:rStyle w:val="FontStyle73"/>
          <w:sz w:val="28"/>
          <w:szCs w:val="28"/>
        </w:rPr>
        <w:t>Внести изменение в план мероприятий («дорожную карту») «Измене</w:t>
      </w:r>
      <w:r w:rsidRPr="00625D60">
        <w:rPr>
          <w:rStyle w:val="FontStyle73"/>
          <w:sz w:val="28"/>
          <w:szCs w:val="28"/>
        </w:rPr>
        <w:softHyphen/>
        <w:t>ния, направленные на повышение эффективности образования» на 2013-2018 го</w:t>
      </w:r>
      <w:r w:rsidRPr="00625D60">
        <w:rPr>
          <w:rStyle w:val="FontStyle73"/>
          <w:sz w:val="28"/>
          <w:szCs w:val="28"/>
        </w:rPr>
        <w:softHyphen/>
        <w:t>ды, утвержденный постановлением Правительства области от 25 февраля 2013 года № 201, изложив его в новой редакции согласно приложению к на</w:t>
      </w:r>
      <w:r w:rsidRPr="00625D60">
        <w:rPr>
          <w:rStyle w:val="FontStyle73"/>
          <w:sz w:val="28"/>
          <w:szCs w:val="28"/>
        </w:rPr>
        <w:softHyphen/>
        <w:t>стоящему постановлению.</w:t>
      </w:r>
    </w:p>
    <w:p w:rsidR="00257F2D" w:rsidRPr="00625D60" w:rsidRDefault="00257F2D" w:rsidP="00AE46CE">
      <w:pPr>
        <w:pStyle w:val="Style7"/>
        <w:widowControl/>
        <w:numPr>
          <w:ilvl w:val="0"/>
          <w:numId w:val="1"/>
        </w:numPr>
        <w:tabs>
          <w:tab w:val="left" w:pos="994"/>
        </w:tabs>
        <w:spacing w:line="490" w:lineRule="exact"/>
        <w:ind w:left="720" w:firstLine="0"/>
        <w:jc w:val="left"/>
        <w:rPr>
          <w:rStyle w:val="FontStyle73"/>
          <w:sz w:val="28"/>
          <w:szCs w:val="28"/>
        </w:rPr>
      </w:pPr>
      <w:r w:rsidRPr="00625D60">
        <w:rPr>
          <w:rStyle w:val="FontStyle73"/>
          <w:sz w:val="28"/>
          <w:szCs w:val="28"/>
        </w:rPr>
        <w:t>Настоящее постановление вступает в силу со дня его принятия.</w:t>
      </w:r>
    </w:p>
    <w:p w:rsidR="00257F2D" w:rsidRPr="00625D60" w:rsidRDefault="00257F2D" w:rsidP="00AE46CE">
      <w:pPr>
        <w:pStyle w:val="Style8"/>
        <w:framePr w:h="309" w:hRule="exact" w:hSpace="36" w:wrap="auto" w:vAnchor="text" w:hAnchor="text" w:x="7799" w:y="1988"/>
        <w:widowControl/>
        <w:jc w:val="both"/>
        <w:rPr>
          <w:rStyle w:val="FontStyle71"/>
          <w:sz w:val="28"/>
          <w:szCs w:val="28"/>
        </w:rPr>
      </w:pPr>
      <w:r w:rsidRPr="00625D60">
        <w:rPr>
          <w:rStyle w:val="FontStyle71"/>
          <w:sz w:val="28"/>
          <w:szCs w:val="28"/>
        </w:rPr>
        <w:t xml:space="preserve">А.И. </w:t>
      </w:r>
      <w:proofErr w:type="spellStart"/>
      <w:r w:rsidRPr="00625D60">
        <w:rPr>
          <w:rStyle w:val="FontStyle71"/>
          <w:sz w:val="28"/>
          <w:szCs w:val="28"/>
        </w:rPr>
        <w:t>Шерлыгин</w:t>
      </w:r>
      <w:proofErr w:type="spellEnd"/>
    </w:p>
    <w:p w:rsidR="00257F2D" w:rsidRPr="00625D60" w:rsidRDefault="002651CF" w:rsidP="00AE46CE">
      <w:pPr>
        <w:framePr w:h="1764" w:hSpace="36" w:wrap="auto" w:vAnchor="text" w:hAnchor="text" w:x="5207" w:y="1319"/>
        <w:widowControl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.75pt;height:88.5pt;visibility:visible">
            <v:imagedata r:id="rId6" o:title=""/>
          </v:shape>
        </w:pict>
      </w:r>
    </w:p>
    <w:p w:rsidR="00257F2D" w:rsidRPr="00625D60" w:rsidRDefault="00257F2D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257F2D" w:rsidRPr="00625D60" w:rsidRDefault="00257F2D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257F2D" w:rsidRPr="00625D60" w:rsidRDefault="00257F2D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257F2D" w:rsidRPr="00625D60" w:rsidRDefault="00257F2D" w:rsidP="00AE46CE">
      <w:pPr>
        <w:pStyle w:val="Style9"/>
        <w:widowControl/>
        <w:spacing w:line="240" w:lineRule="exact"/>
        <w:rPr>
          <w:sz w:val="28"/>
          <w:szCs w:val="28"/>
        </w:rPr>
      </w:pPr>
    </w:p>
    <w:p w:rsidR="00257F2D" w:rsidRPr="00625D60" w:rsidRDefault="00257F2D" w:rsidP="00AE46CE">
      <w:pPr>
        <w:pStyle w:val="Style9"/>
        <w:widowControl/>
        <w:spacing w:before="178" w:line="310" w:lineRule="exact"/>
        <w:rPr>
          <w:rStyle w:val="FontStyle71"/>
          <w:sz w:val="28"/>
          <w:szCs w:val="28"/>
        </w:rPr>
      </w:pPr>
      <w:r w:rsidRPr="00625D60">
        <w:rPr>
          <w:rStyle w:val="FontStyle80"/>
          <w:sz w:val="28"/>
          <w:szCs w:val="28"/>
        </w:rPr>
        <w:t xml:space="preserve">По поручению временно исполняющего обязанности Губернатора области </w:t>
      </w:r>
      <w:r w:rsidRPr="00625D60">
        <w:rPr>
          <w:rStyle w:val="FontStyle71"/>
          <w:sz w:val="28"/>
          <w:szCs w:val="28"/>
        </w:rPr>
        <w:t>первый заместитель Губернатора области</w:t>
      </w:r>
    </w:p>
    <w:p w:rsidR="00257F2D" w:rsidRPr="00625D60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Pr="00625D60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651CF" w:rsidRDefault="002651CF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Pr="00AE46CE" w:rsidRDefault="00257F2D" w:rsidP="00AE46CE">
      <w:pPr>
        <w:widowControl/>
        <w:spacing w:before="65" w:line="317" w:lineRule="exact"/>
        <w:ind w:left="5566"/>
        <w:rPr>
          <w:sz w:val="26"/>
          <w:szCs w:val="26"/>
        </w:rPr>
      </w:pPr>
      <w:r w:rsidRPr="00AE46CE">
        <w:rPr>
          <w:sz w:val="26"/>
          <w:szCs w:val="26"/>
        </w:rPr>
        <w:lastRenderedPageBreak/>
        <w:t xml:space="preserve">Приложение к постановлению Правительства области от 19.05. 2014 года </w:t>
      </w:r>
      <w:r w:rsidRPr="00AE46CE">
        <w:rPr>
          <w:spacing w:val="30"/>
          <w:sz w:val="26"/>
          <w:szCs w:val="26"/>
        </w:rPr>
        <w:t xml:space="preserve">№419 </w:t>
      </w:r>
      <w:r w:rsidRPr="00AE46CE">
        <w:rPr>
          <w:sz w:val="26"/>
          <w:szCs w:val="26"/>
        </w:rPr>
        <w:t>«О внесении изменений в постановление Правительства области от 25 февраля 2013 года № 201»</w:t>
      </w:r>
    </w:p>
    <w:p w:rsidR="00257F2D" w:rsidRPr="00AE46CE" w:rsidRDefault="00257F2D" w:rsidP="00AE46CE">
      <w:pPr>
        <w:widowControl/>
        <w:spacing w:line="240" w:lineRule="exact"/>
        <w:ind w:left="1526" w:right="1490"/>
        <w:jc w:val="center"/>
        <w:rPr>
          <w:sz w:val="20"/>
          <w:szCs w:val="20"/>
        </w:rPr>
      </w:pPr>
    </w:p>
    <w:p w:rsidR="00257F2D" w:rsidRPr="00AE46CE" w:rsidRDefault="00257F2D" w:rsidP="00AE46CE">
      <w:pPr>
        <w:widowControl/>
        <w:spacing w:line="240" w:lineRule="exact"/>
        <w:ind w:left="1526" w:right="1490"/>
        <w:jc w:val="center"/>
        <w:rPr>
          <w:sz w:val="20"/>
          <w:szCs w:val="20"/>
        </w:rPr>
      </w:pPr>
    </w:p>
    <w:p w:rsidR="00257F2D" w:rsidRPr="00571C96" w:rsidRDefault="00257F2D" w:rsidP="00571C96">
      <w:pPr>
        <w:widowControl/>
        <w:spacing w:before="168"/>
        <w:ind w:left="1526" w:right="1490"/>
        <w:jc w:val="center"/>
        <w:rPr>
          <w:b/>
          <w:bCs/>
          <w:sz w:val="22"/>
          <w:szCs w:val="22"/>
        </w:rPr>
      </w:pPr>
      <w:r w:rsidRPr="00571C96">
        <w:rPr>
          <w:b/>
          <w:bCs/>
          <w:sz w:val="22"/>
          <w:szCs w:val="22"/>
        </w:rPr>
        <w:t>ПЛАН МЕРОПРИЯТИЙ («ДОРОЖНАЯ КАРТА») «ИЗМЕНЕНИЯ, НАПРАВЛЕННЫЕ НА ПОВЫШЕНИЕ</w:t>
      </w:r>
    </w:p>
    <w:p w:rsidR="00257F2D" w:rsidRPr="00571C96" w:rsidRDefault="00257F2D" w:rsidP="00571C96">
      <w:pPr>
        <w:widowControl/>
        <w:ind w:left="2635" w:right="2578"/>
        <w:jc w:val="center"/>
        <w:rPr>
          <w:sz w:val="22"/>
          <w:szCs w:val="22"/>
        </w:rPr>
      </w:pPr>
      <w:r w:rsidRPr="00571C96">
        <w:rPr>
          <w:b/>
          <w:bCs/>
          <w:sz w:val="22"/>
          <w:szCs w:val="22"/>
        </w:rPr>
        <w:t>ЭФФЕКТИВНОСТИ ОБРАЗОВАНИЯ» НА 2013-2018 ГОДЫ</w:t>
      </w:r>
    </w:p>
    <w:p w:rsidR="00257F2D" w:rsidRPr="00571C96" w:rsidRDefault="00257F2D" w:rsidP="00571C96">
      <w:pPr>
        <w:widowControl/>
        <w:spacing w:before="84"/>
        <w:ind w:left="140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I.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257F2D" w:rsidRPr="00571C96" w:rsidRDefault="00257F2D" w:rsidP="00571C96">
      <w:pPr>
        <w:widowControl/>
        <w:spacing w:before="91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1. Основные направления</w:t>
      </w:r>
    </w:p>
    <w:p w:rsidR="00257F2D" w:rsidRPr="00571C96" w:rsidRDefault="00257F2D" w:rsidP="00571C96">
      <w:pPr>
        <w:widowControl/>
        <w:spacing w:before="91"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Доступность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 положения:</w:t>
      </w:r>
    </w:p>
    <w:p w:rsidR="00257F2D" w:rsidRPr="00571C96" w:rsidRDefault="00257F2D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 xml:space="preserve">получение субсидий из федерального бюджета на </w:t>
      </w:r>
      <w:proofErr w:type="spellStart"/>
      <w:r w:rsidRPr="00571C96">
        <w:rPr>
          <w:sz w:val="22"/>
          <w:szCs w:val="22"/>
        </w:rPr>
        <w:t>софинансирование</w:t>
      </w:r>
      <w:proofErr w:type="spellEnd"/>
      <w:r w:rsidRPr="00571C96">
        <w:rPr>
          <w:sz w:val="22"/>
          <w:szCs w:val="22"/>
        </w:rPr>
        <w:t xml:space="preserve"> реализации региональных программ (проектов) развития дошкольного образования;</w:t>
      </w:r>
    </w:p>
    <w:p w:rsidR="00257F2D" w:rsidRPr="00571C96" w:rsidRDefault="00257F2D" w:rsidP="00571C96">
      <w:pPr>
        <w:widowControl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257F2D" w:rsidRPr="00571C96" w:rsidRDefault="00257F2D" w:rsidP="00571C96">
      <w:pPr>
        <w:widowControl/>
        <w:spacing w:before="7"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257F2D" w:rsidRPr="00571C96" w:rsidRDefault="00257F2D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создание условий для привлечения негосударственных организаций в сферу дошкольного образования.</w:t>
      </w:r>
    </w:p>
    <w:p w:rsidR="00257F2D" w:rsidRPr="00571C96" w:rsidRDefault="00257F2D" w:rsidP="00571C96">
      <w:pPr>
        <w:widowControl/>
        <w:ind w:left="720"/>
        <w:rPr>
          <w:sz w:val="22"/>
          <w:szCs w:val="22"/>
        </w:rPr>
      </w:pPr>
      <w:r w:rsidRPr="00571C96">
        <w:rPr>
          <w:sz w:val="22"/>
          <w:szCs w:val="22"/>
        </w:rPr>
        <w:t xml:space="preserve">Обеспечение высокого качества услуг дошкольного образования включает </w:t>
      </w:r>
      <w:proofErr w:type="gramStart"/>
      <w:r w:rsidRPr="00571C96">
        <w:rPr>
          <w:sz w:val="22"/>
          <w:szCs w:val="22"/>
        </w:rPr>
        <w:t>в</w:t>
      </w:r>
      <w:proofErr w:type="gramEnd"/>
    </w:p>
    <w:p w:rsidR="00257F2D" w:rsidRPr="00571C96" w:rsidRDefault="00257F2D" w:rsidP="00571C96">
      <w:pPr>
        <w:widowControl/>
        <w:rPr>
          <w:sz w:val="22"/>
          <w:szCs w:val="22"/>
        </w:rPr>
      </w:pPr>
      <w:r w:rsidRPr="00571C96">
        <w:rPr>
          <w:sz w:val="22"/>
          <w:szCs w:val="22"/>
        </w:rPr>
        <w:t>себя:</w:t>
      </w:r>
    </w:p>
    <w:p w:rsidR="00257F2D" w:rsidRPr="00571C96" w:rsidRDefault="00257F2D" w:rsidP="00571C96">
      <w:pPr>
        <w:widowControl/>
        <w:ind w:firstLine="720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федерального государственного образовательного стандарта дошкольного образования;</w:t>
      </w:r>
    </w:p>
    <w:p w:rsidR="00257F2D" w:rsidRPr="00571C96" w:rsidRDefault="00257F2D" w:rsidP="00571C96">
      <w:pPr>
        <w:widowControl/>
        <w:spacing w:before="7"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кадровое обеспечение системы дошкольного образования;</w:t>
      </w:r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внедрение системы оценки качества дошкольного образования.</w:t>
      </w:r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бюджетных расходов включает в себя:</w:t>
      </w:r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оптимизацию сети дошкольных образовательных организаций;</w:t>
      </w:r>
    </w:p>
    <w:p w:rsidR="00257F2D" w:rsidRPr="00571C96" w:rsidRDefault="00257F2D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257F2D" w:rsidRPr="00571C96" w:rsidRDefault="00257F2D" w:rsidP="00571C96">
      <w:pPr>
        <w:widowControl/>
        <w:spacing w:before="65"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работников;</w:t>
      </w:r>
    </w:p>
    <w:p w:rsidR="00257F2D" w:rsidRPr="00571C96" w:rsidRDefault="00257F2D" w:rsidP="00571C96">
      <w:pPr>
        <w:widowControl/>
        <w:spacing w:before="14"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года № 2190-р) включает в себя:</w:t>
      </w:r>
    </w:p>
    <w:p w:rsidR="00257F2D" w:rsidRPr="00571C96" w:rsidRDefault="00257F2D" w:rsidP="00571C96">
      <w:pPr>
        <w:widowControl/>
        <w:spacing w:before="7"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механизмов эффективного контракта с педагогическими работниками организаций дошкольного образования;</w:t>
      </w:r>
    </w:p>
    <w:p w:rsidR="00257F2D" w:rsidRPr="00571C96" w:rsidRDefault="00257F2D" w:rsidP="00571C96">
      <w:pPr>
        <w:widowControl/>
        <w:spacing w:before="7"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проведение аттестации педагогических работников организаций дошкольного образования с последующим их переводом на эффективный контракт;</w:t>
      </w:r>
    </w:p>
    <w:p w:rsidR="00257F2D" w:rsidRPr="00571C96" w:rsidRDefault="00257F2D" w:rsidP="00571C96">
      <w:pPr>
        <w:widowControl/>
        <w:ind w:firstLine="698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257F2D" w:rsidRPr="00571C96" w:rsidRDefault="00257F2D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257F2D" w:rsidRPr="00571C96" w:rsidRDefault="00257F2D" w:rsidP="00571C96">
      <w:pPr>
        <w:widowControl/>
        <w:spacing w:before="106"/>
        <w:ind w:left="3931"/>
        <w:rPr>
          <w:sz w:val="22"/>
          <w:szCs w:val="22"/>
        </w:rPr>
      </w:pPr>
      <w:r w:rsidRPr="00571C96">
        <w:rPr>
          <w:sz w:val="22"/>
          <w:szCs w:val="22"/>
        </w:rPr>
        <w:t>2. Ожидаемые результаты</w:t>
      </w:r>
    </w:p>
    <w:p w:rsidR="00257F2D" w:rsidRPr="00571C96" w:rsidRDefault="00257F2D" w:rsidP="00571C96">
      <w:pPr>
        <w:widowControl/>
        <w:spacing w:before="84"/>
        <w:ind w:firstLine="706"/>
        <w:jc w:val="both"/>
        <w:rPr>
          <w:sz w:val="22"/>
          <w:szCs w:val="22"/>
        </w:rPr>
      </w:pPr>
      <w:proofErr w:type="gramStart"/>
      <w:r w:rsidRPr="00571C96">
        <w:rPr>
          <w:sz w:val="22"/>
          <w:szCs w:val="22"/>
        </w:rPr>
        <w:t>Реализация мероприятий, направленных на обеспечение доступности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 положения, предусматривает обеспечение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  <w:proofErr w:type="gramEnd"/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Обеспечение качества услуг дошкольного образования предусматривает:</w:t>
      </w:r>
    </w:p>
    <w:p w:rsidR="00257F2D" w:rsidRPr="00571C96" w:rsidRDefault="00257F2D" w:rsidP="00571C96">
      <w:pPr>
        <w:widowControl/>
        <w:ind w:firstLine="713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обновление основных образовательных программ дошкольного образования с учетом требований стандарта дошкольного образования;</w:t>
      </w:r>
    </w:p>
    <w:p w:rsidR="00257F2D" w:rsidRPr="00571C96" w:rsidRDefault="00257F2D" w:rsidP="00571C96">
      <w:pPr>
        <w:widowControl/>
        <w:ind w:firstLine="706"/>
        <w:jc w:val="both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бюджетных расходов предусматривает:</w:t>
      </w:r>
    </w:p>
    <w:p w:rsidR="00257F2D" w:rsidRPr="00571C96" w:rsidRDefault="00257F2D" w:rsidP="00571C96">
      <w:pPr>
        <w:widowControl/>
        <w:ind w:left="713"/>
        <w:rPr>
          <w:sz w:val="22"/>
          <w:szCs w:val="22"/>
        </w:rPr>
      </w:pPr>
      <w:r w:rsidRPr="00571C96">
        <w:rPr>
          <w:sz w:val="22"/>
          <w:szCs w:val="22"/>
        </w:rPr>
        <w:t>повышение эффективности сети дошкольных образовательных организаций;</w:t>
      </w:r>
    </w:p>
    <w:p w:rsidR="00257F2D" w:rsidRPr="00571C96" w:rsidRDefault="00257F2D" w:rsidP="00571C96">
      <w:pPr>
        <w:widowControl/>
        <w:ind w:firstLine="706"/>
        <w:rPr>
          <w:sz w:val="22"/>
          <w:szCs w:val="22"/>
        </w:rPr>
      </w:pPr>
      <w:r w:rsidRPr="00571C96">
        <w:rPr>
          <w:sz w:val="22"/>
          <w:szCs w:val="22"/>
        </w:rPr>
        <w:t>повышение средней заработной платы педагогическим работникам. 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образовании.</w:t>
      </w: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257F2D" w:rsidRDefault="00257F2D" w:rsidP="00AE46CE">
      <w:pPr>
        <w:pStyle w:val="Style3"/>
        <w:widowControl/>
        <w:spacing w:line="240" w:lineRule="exact"/>
        <w:jc w:val="both"/>
        <w:rPr>
          <w:sz w:val="28"/>
          <w:szCs w:val="28"/>
        </w:rPr>
        <w:sectPr w:rsidR="00257F2D" w:rsidSect="00571C9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57F2D" w:rsidRPr="00571C96" w:rsidRDefault="00257F2D" w:rsidP="00AE46CE">
      <w:pPr>
        <w:widowControl/>
        <w:spacing w:before="65"/>
        <w:ind w:left="2736"/>
        <w:jc w:val="both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3. Основные количественные характеристики системы дошкольного образования</w:t>
      </w:r>
    </w:p>
    <w:p w:rsidR="00257F2D" w:rsidRPr="00571C96" w:rsidRDefault="00257F2D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4"/>
        <w:gridCol w:w="5688"/>
        <w:gridCol w:w="1447"/>
        <w:gridCol w:w="7"/>
        <w:gridCol w:w="1239"/>
        <w:gridCol w:w="14"/>
        <w:gridCol w:w="1059"/>
        <w:gridCol w:w="14"/>
        <w:gridCol w:w="1116"/>
        <w:gridCol w:w="7"/>
        <w:gridCol w:w="1159"/>
        <w:gridCol w:w="7"/>
        <w:gridCol w:w="1015"/>
        <w:gridCol w:w="7"/>
        <w:gridCol w:w="1095"/>
        <w:gridCol w:w="14"/>
        <w:gridCol w:w="1008"/>
        <w:gridCol w:w="7"/>
      </w:tblGrid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 xml:space="preserve">№ </w:t>
            </w:r>
            <w:proofErr w:type="gramStart"/>
            <w:r w:rsidRPr="00571C96">
              <w:rPr>
                <w:sz w:val="22"/>
                <w:szCs w:val="22"/>
              </w:rPr>
              <w:t>п</w:t>
            </w:r>
            <w:proofErr w:type="gramEnd"/>
            <w:r w:rsidRPr="00571C96">
              <w:rPr>
                <w:sz w:val="22"/>
                <w:szCs w:val="22"/>
              </w:rPr>
              <w:t>/п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71C96">
                <w:rPr>
                  <w:sz w:val="22"/>
                  <w:szCs w:val="22"/>
                </w:rPr>
                <w:t>2012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71C96">
                <w:rPr>
                  <w:sz w:val="22"/>
                  <w:szCs w:val="22"/>
                </w:rPr>
                <w:t>2013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71C96">
                <w:rPr>
                  <w:sz w:val="22"/>
                  <w:szCs w:val="22"/>
                </w:rPr>
                <w:t>2014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71C96">
                <w:rPr>
                  <w:sz w:val="22"/>
                  <w:szCs w:val="22"/>
                </w:rPr>
                <w:t>2015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71C96">
                <w:rPr>
                  <w:sz w:val="22"/>
                  <w:szCs w:val="22"/>
                </w:rPr>
                <w:t>2016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71C96">
                <w:rPr>
                  <w:sz w:val="22"/>
                  <w:szCs w:val="22"/>
                </w:rPr>
                <w:t>2017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71C96">
                <w:rPr>
                  <w:sz w:val="22"/>
                  <w:szCs w:val="22"/>
                </w:rPr>
                <w:t>2018 г</w:t>
              </w:r>
            </w:smartTag>
            <w:r w:rsidRPr="00571C96">
              <w:rPr>
                <w:sz w:val="22"/>
                <w:szCs w:val="22"/>
              </w:rPr>
              <w:t>.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детей в возрасте 1-7 лет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94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105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107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детей в возрасте от трех до семи лет, поставленных на учет для получения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94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88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99,83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99,84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воспитанников дошкольных образовательных организаций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65,1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69,9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71,7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71,8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стандарту дошкольного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75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Потребность в увеличении числа мест в дошкольных образовательных организациях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13,018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12,719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12,059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11,998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11,351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8,271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9,267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Количество мест, создаваемых в ходе мероприятий по обеспечению к 2016 году 100 процентов доступности дошкольного образования (ежегодно):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3,340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2,658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1,680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0,500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0,240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0,210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0,020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 xml:space="preserve">в </w:t>
            </w:r>
            <w:proofErr w:type="spellStart"/>
            <w:r w:rsidRPr="00571C96">
              <w:rPr>
                <w:sz w:val="22"/>
                <w:szCs w:val="22"/>
              </w:rPr>
              <w:t>т.ч</w:t>
            </w:r>
            <w:proofErr w:type="spellEnd"/>
            <w:r w:rsidRPr="00571C96">
              <w:rPr>
                <w:sz w:val="22"/>
                <w:szCs w:val="22"/>
              </w:rPr>
              <w:t xml:space="preserve">. </w:t>
            </w:r>
            <w:proofErr w:type="spellStart"/>
            <w:r w:rsidRPr="00571C96">
              <w:rPr>
                <w:sz w:val="22"/>
                <w:szCs w:val="22"/>
              </w:rPr>
              <w:t>высокозатратные</w:t>
            </w:r>
            <w:proofErr w:type="spellEnd"/>
            <w:r w:rsidRPr="00571C96">
              <w:rPr>
                <w:sz w:val="22"/>
                <w:szCs w:val="22"/>
              </w:rPr>
              <w:t xml:space="preserve"> места (строительство и пристрой)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0,272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0,670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0,750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0,160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0,80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за счет развития негосударственного сектора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0,610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0,160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0,120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0,130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0,020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7.3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иные формы создания мест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мест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2,458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1,828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0,930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0,220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0,0</w:t>
            </w:r>
          </w:p>
        </w:tc>
      </w:tr>
      <w:tr w:rsidR="00257F2D" w:rsidRPr="00571C96" w:rsidTr="000929E0">
        <w:trPr>
          <w:gridAfter w:val="1"/>
          <w:wAfter w:w="7" w:type="dxa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57F2D" w:rsidRPr="00571C96" w:rsidRDefault="00257F2D" w:rsidP="00AE46CE">
            <w:pPr>
              <w:widowControl/>
              <w:rPr>
                <w:b/>
                <w:bCs/>
                <w:spacing w:val="-10"/>
              </w:rPr>
            </w:pPr>
            <w:r w:rsidRPr="00571C96">
              <w:rPr>
                <w:b/>
                <w:bCs/>
                <w:spacing w:val="-10"/>
                <w:sz w:val="22"/>
                <w:szCs w:val="22"/>
              </w:rPr>
              <w:t>СО |</w:t>
            </w:r>
          </w:p>
        </w:tc>
        <w:tc>
          <w:tcPr>
            <w:tcW w:w="5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Доля педагогических работников дошкольных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62,0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72,5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74,0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77,0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80,0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образовательных организаций, имеющих квалификацию высшей или первой категории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9.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Среднесписочная численность работников дошкольных образовательных организаций: всего,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17280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17119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17095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16859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16674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16533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16370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В том числе педагогические работники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7112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7190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7296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7232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7170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7109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7039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11.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</w:t>
            </w:r>
            <w:r w:rsidRPr="00571C96">
              <w:rPr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58,8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58,2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58,7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58,6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58,6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9,5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9,6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9,8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9,9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10,1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10,2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дошкольных образовательных организаций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Расходы консолидированного бюджета на дошкольное образование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2019,2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3365,0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3613,5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3807,8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3982,9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15.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 том числе на оплату труда педагогических работников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1284,5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16"/>
            </w:pPr>
            <w:r w:rsidRPr="00571C96">
              <w:rPr>
                <w:sz w:val="22"/>
                <w:szCs w:val="22"/>
              </w:rPr>
              <w:t>1882,2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9"/>
            </w:pPr>
            <w:r w:rsidRPr="00571C96">
              <w:rPr>
                <w:sz w:val="22"/>
                <w:szCs w:val="22"/>
              </w:rPr>
              <w:t>2390,6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95"/>
            </w:pPr>
            <w:r w:rsidRPr="00571C96">
              <w:rPr>
                <w:sz w:val="22"/>
                <w:szCs w:val="22"/>
              </w:rPr>
              <w:t>2528,1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2698,9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16.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от средств от приносящей доход деятельности в фонде заработной платы педагогических работников дошкольного образования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0,71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0,72</w:t>
            </w:r>
          </w:p>
        </w:tc>
      </w:tr>
      <w:tr w:rsidR="00257F2D" w:rsidRPr="00571C96" w:rsidTr="000929E0"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17.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Темпы роста заработной платы педагогических работников дошкольного образования к предыдущему году, %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46,2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28,4</w:t>
            </w: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7,5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8,4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10,2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8Д</w:t>
            </w:r>
          </w:p>
        </w:tc>
      </w:tr>
    </w:tbl>
    <w:p w:rsidR="00257F2D" w:rsidRPr="00571C96" w:rsidRDefault="00257F2D" w:rsidP="00AE46CE">
      <w:pPr>
        <w:pStyle w:val="Style3"/>
        <w:widowControl/>
        <w:spacing w:line="240" w:lineRule="exact"/>
        <w:jc w:val="both"/>
        <w:rPr>
          <w:sz w:val="22"/>
          <w:szCs w:val="22"/>
        </w:rPr>
      </w:pPr>
    </w:p>
    <w:p w:rsidR="00257F2D" w:rsidRPr="00571C96" w:rsidRDefault="00257F2D" w:rsidP="007B2019">
      <w:pPr>
        <w:widowControl/>
        <w:spacing w:before="65" w:line="317" w:lineRule="exact"/>
        <w:ind w:left="3586" w:right="3110" w:firstLine="230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дошкольного образования, соотнесенные с этапами перехода</w:t>
      </w:r>
      <w:r>
        <w:rPr>
          <w:sz w:val="22"/>
          <w:szCs w:val="22"/>
        </w:rPr>
        <w:t xml:space="preserve"> </w:t>
      </w:r>
      <w:r w:rsidRPr="00571C96">
        <w:rPr>
          <w:sz w:val="22"/>
          <w:szCs w:val="22"/>
        </w:rPr>
        <w:t>к эффективному контракту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7"/>
        <w:gridCol w:w="7150"/>
        <w:gridCol w:w="2052"/>
        <w:gridCol w:w="7"/>
        <w:gridCol w:w="1513"/>
        <w:gridCol w:w="7"/>
        <w:gridCol w:w="7"/>
        <w:gridCol w:w="3947"/>
        <w:gridCol w:w="207"/>
      </w:tblGrid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36" w:hanging="36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56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324"/>
              <w:jc w:val="center"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1102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209"/>
              <w:rPr>
                <w:b/>
                <w:bCs/>
              </w:rPr>
            </w:pPr>
            <w:proofErr w:type="spellStart"/>
            <w:r w:rsidRPr="00571C96">
              <w:rPr>
                <w:b/>
                <w:bCs/>
                <w:sz w:val="22"/>
                <w:szCs w:val="22"/>
              </w:rPr>
              <w:t>Дос</w:t>
            </w:r>
            <w:proofErr w:type="spellEnd"/>
            <w:r w:rsidRPr="00571C96">
              <w:rPr>
                <w:b/>
                <w:bCs/>
                <w:sz w:val="22"/>
                <w:szCs w:val="22"/>
              </w:rPr>
              <w:t xml:space="preserve"> об</w:t>
            </w:r>
          </w:p>
        </w:tc>
        <w:tc>
          <w:tcPr>
            <w:tcW w:w="148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proofErr w:type="spellStart"/>
            <w:r w:rsidRPr="00571C96">
              <w:rPr>
                <w:b/>
                <w:bCs/>
                <w:sz w:val="22"/>
                <w:szCs w:val="22"/>
              </w:rPr>
              <w:t>гупность</w:t>
            </w:r>
            <w:proofErr w:type="spellEnd"/>
            <w:r w:rsidRPr="00571C96">
              <w:rPr>
                <w:b/>
                <w:bCs/>
                <w:sz w:val="22"/>
                <w:szCs w:val="22"/>
              </w:rPr>
              <w:t xml:space="preserve"> дошкольного образования в соответствии с федеральным государственным образовательным стандартом дошкольного </w:t>
            </w:r>
            <w:proofErr w:type="spellStart"/>
            <w:r w:rsidRPr="00571C96">
              <w:rPr>
                <w:b/>
                <w:bCs/>
                <w:sz w:val="22"/>
                <w:szCs w:val="22"/>
              </w:rPr>
              <w:t>разования</w:t>
            </w:r>
            <w:proofErr w:type="spellEnd"/>
            <w:r w:rsidRPr="00571C96">
              <w:rPr>
                <w:b/>
                <w:bCs/>
                <w:sz w:val="22"/>
                <w:szCs w:val="22"/>
              </w:rPr>
              <w:t xml:space="preserve"> для всех категорий граждан независимо от социального и имущественного статуса и состояния здоровья положения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9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Привлечение в область федеральных средств (субсидий) на реализацию программ (проектов) развития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изменений в Государственную программу «Развитие образования Вологодской области на 2013 - 2017 годы», утвержденную постановлением Правительства Вологодской области от 22 октября 2012 года № 1243 (подпрограмма «Поддержка детей, посещающих образовательные учреждения, реализующие основную общеобразовательную программу дошкольного образования»), направленных на достижение показателей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школе; внесение изменений в подпрограмму «Поддержка детей, посещающих образовательные учреждения, реализующие основную общеобразовательную программу дошкольного образования» Государственной программы;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реализация соглашения с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 предоставлении субсидии на </w:t>
            </w:r>
            <w:r w:rsidRPr="00571C96">
              <w:rPr>
                <w:sz w:val="22"/>
                <w:szCs w:val="22"/>
              </w:rPr>
              <w:lastRenderedPageBreak/>
              <w:t>реализацию программ (проектов) развития дошкольного образования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подписание соглашения с Министерством образования и науки Российской Федерации о предоставлении субсидии на реализацию программ (проектов) развития дошкольного образования (при выделении средств федерального бюджета на предоставление субсидий на со финансирование реализации программ (проектов) развития дошкольного образования)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Правительство 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2013 -2014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1.3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организация сбора и предоставления информации о реализации областью программ (проектов) развития дошкольного образования в рамках подпрограммы «Поддержка детей, посещающих образовательные учреждения, реализующие основную общеобразовательную программу дошкольного образования»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 № 1243, включая показатели развития дошкольного образования, в соответствии с соглашением с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реализация мероприятий по строительству, реконструкции и приобретению зданий детских садов, возврату в систему дошкольного образования и реконструкции ранее переданных зданий детских садов, открытию групп в дошкольных образовательных организациях, общеобразовательных организациях, созданию групп кратковременного пребывания на имеющихся площадях образовательных и иных организаций, аренде модульных быстро возводимых зданий на принципах государственно-частного партнерства в соответствии с государственной программой «Обеспечение населения области доступным жильем и формирование комфортной среды проживания» на 2014-2020 годы, утвержденной постановлением Правительства области от 28 октября 2013 года № 1105, муниципальными правовыми актами (программами, планами мероприятий, комплексами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Департамент строительства, жилищно-коммунального хозяйства области, органы местного самоуправления муниципальных районов и городских округов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школе; предоставление возможности получения дошкольного образования всем детям в возрасте от 3 до 7 лет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мер)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(далее - органы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местного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самоуправления)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мониторинг и анализ предписания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ежегодное утверждение нормативов на обеспечение государственных гарантий в составе методики распределения субвенций местным бюджетам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ежегодно 2014-2018 годы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организаций; утверждение значений финансового норматива на обеспечение государственных гарантий прав граждан на получение общедоступного и бесплатного дошкольного образования;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методические рекомендации для муниципальных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методических рекомендаций в соответствии с рекомендациями Министерства образования и науки Российской Федерации для муниципальных образований по формированию методики расчета норматива на реализацию услуги по уходу и присмотру</w:t>
            </w:r>
          </w:p>
        </w:tc>
        <w:tc>
          <w:tcPr>
            <w:tcW w:w="20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4.3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типовых нормативных актов для органов местного самоуправления. Закрепляющих нормативные затраты на создание условий для реализации образовательного процесса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4.4</w:t>
            </w:r>
          </w:p>
        </w:tc>
        <w:tc>
          <w:tcPr>
            <w:tcW w:w="7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нормативных правовых актов, позволяющих получать субсидии на оказание услуг по дошкольному образованию всеми частными дошкольными образовательными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41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rPr>
          <w:gridAfter w:val="1"/>
          <w:wAfter w:w="207" w:type="dxa"/>
        </w:trPr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7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организациями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образований по формированию методики расчета норматива на реализацию услуги по уходу и присмотру;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нормативный правовой акт, </w:t>
            </w:r>
            <w:r w:rsidRPr="00571C96">
              <w:rPr>
                <w:sz w:val="22"/>
                <w:szCs w:val="22"/>
              </w:rPr>
              <w:lastRenderedPageBreak/>
              <w:t>регулирующий предоставление субсидии на оказание услуг по дошкольному образованию всем частным дошкольным образовательным организациям; муниципальные правовые акты, закрепляющие нормативные затраты на создание условий для реализации образовательного процесса (расходы муниципальных бюджетов, не отнесенные к полномочиям субъекта Российской Федерации, и нормативные затраты на содержание недвижимого и особо ценного имущества, на возмещение затрат на уплату земельного налога и налога на имущество);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муниципальные правовые акты, закрепляющие меры поддержки предпринимателей, организующих деятельность частных дошкольных организаций, в части предоставления помещений на специальных условиях, предоставление стартового капитала</w:t>
            </w:r>
          </w:p>
        </w:tc>
      </w:tr>
      <w:tr w:rsidR="00257F2D" w:rsidRPr="00571C96" w:rsidTr="000929E0">
        <w:trPr>
          <w:gridAfter w:val="1"/>
          <w:wAfter w:w="207" w:type="dxa"/>
        </w:trPr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7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разработка мер поддержки предпринимателей, организующих деятельность частных дошкольных образовательных организаций дошкольного образования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</w:tbl>
    <w:p w:rsidR="00257F2D" w:rsidRPr="00571C96" w:rsidRDefault="00257F2D" w:rsidP="00AE46CE">
      <w:pPr>
        <w:widowControl/>
        <w:spacing w:line="1" w:lineRule="exact"/>
        <w:rPr>
          <w:sz w:val="22"/>
          <w:szCs w:val="22"/>
        </w:rPr>
      </w:pPr>
    </w:p>
    <w:p w:rsidR="00257F2D" w:rsidRDefault="00257F2D" w:rsidP="00AE46CE">
      <w:pPr>
        <w:widowControl/>
        <w:rPr>
          <w:sz w:val="22"/>
          <w:szCs w:val="22"/>
        </w:rPr>
      </w:pPr>
    </w:p>
    <w:tbl>
      <w:tblPr>
        <w:tblW w:w="1620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26"/>
        <w:gridCol w:w="7"/>
        <w:gridCol w:w="7"/>
        <w:gridCol w:w="2031"/>
        <w:gridCol w:w="14"/>
        <w:gridCol w:w="7"/>
        <w:gridCol w:w="2031"/>
        <w:gridCol w:w="7"/>
        <w:gridCol w:w="7"/>
        <w:gridCol w:w="7"/>
        <w:gridCol w:w="4716"/>
      </w:tblGrid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удельный вес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дошкольных образовательных организаций; разработанные должностные инструкции педагогических работников дошкольных образовательных организаций, предусматривающие взаимодействие педагога с детьми, направленное на развитие способностей, стимулирование самостоятельности, инициативности и </w:t>
            </w:r>
            <w:r w:rsidRPr="00571C96">
              <w:rPr>
                <w:sz w:val="22"/>
                <w:szCs w:val="22"/>
              </w:rPr>
              <w:lastRenderedPageBreak/>
              <w:t>ответственности дошкольников; реализация программ повышения квалификации и переподготовки педагогических и руководящих работников дошкольного образования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реализация современной модели повышения квалификации педагогических работников дошкольного образования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6.4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организаций;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системы оценки качества дошкольного образования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проведение социологических и </w:t>
            </w:r>
            <w:proofErr w:type="spellStart"/>
            <w:r w:rsidRPr="00571C96">
              <w:rPr>
                <w:sz w:val="22"/>
                <w:szCs w:val="22"/>
              </w:rPr>
              <w:t>психо</w:t>
            </w:r>
            <w:proofErr w:type="spellEnd"/>
            <w:r w:rsidRPr="00571C96">
              <w:rPr>
                <w:sz w:val="22"/>
                <w:szCs w:val="22"/>
              </w:rPr>
              <w:t xml:space="preserve"> лого-педагогических исследований в области дошкольного образования, направленных на выявление факторов, влияющих на качество дошкольного образования, а также ожиданий родителей и образовательного сообщества относительно качества дошкольного образования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муниципальных образований,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(муниципальных) организаций дошкольного образования; методические рекомендации по подготовке экспертов для независимой аккредитации дошкольных образовательных организаций с учетом оценки качества образовательных услуг в дошкольных образовательных организациях;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муниципальные задания для дошкольных образовательных организаций, включающие показатели качества предоставления услуг по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разработка инструментария для оценки качества образовательных </w:t>
            </w:r>
            <w:r w:rsidRPr="00571C96">
              <w:rPr>
                <w:sz w:val="22"/>
                <w:szCs w:val="22"/>
              </w:rPr>
              <w:lastRenderedPageBreak/>
              <w:t>услуг в образовательных организациях дошкольного образования, направленных на развитие способностей, стимулирующих инициативность, самостоятельность и ответственность дошкольников, для дифференциации заработной платы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2013 год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методических рекомендаций по подготовке экспертов для независимой аккредитации образовательных организаций дошкольного образования в соответствии с требованиями развития способностей, стимулирования инициативности, самостоятельности и ответственности дошкольников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7.4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уточнение порядка формирования муниципального задания для образовательных организаций дошкольного образования,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включая показатели качества предоставления услуг по дошкольному образованию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дошкольному образованию дошкольному образованию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7.5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14 октября 2013 года (письмо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от 14 октября 2013 года№ АП-1994/02)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162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78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дошкольных образовательных организаций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дошкольных 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расчёте на 1 педагогического работника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ликвидация неэффективных сельских малокомплектных дошкольных образовательных организаций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реорганизация дошкольных образовательных организаций (присоединение / слияние)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создание дошкольных групп при общеобразовательных организациях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создание образовательных центров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 -управленческого персонала: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образовательные организации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9.1.1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дошкольных образовательных организаций на условия аутсорсинга</w:t>
            </w:r>
          </w:p>
        </w:tc>
        <w:tc>
          <w:tcPr>
            <w:tcW w:w="20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 управления, 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воспитанников организаций дошкольного образования в расчете на 1 педагогического работника;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right="2110"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 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 xml:space="preserve">Внедрение нормативного </w:t>
            </w:r>
            <w:proofErr w:type="spellStart"/>
            <w:r w:rsidRPr="00571C96">
              <w:rPr>
                <w:b/>
                <w:bCs/>
                <w:sz w:val="22"/>
                <w:szCs w:val="22"/>
              </w:rPr>
              <w:t>подушевого</w:t>
            </w:r>
            <w:proofErr w:type="spellEnd"/>
            <w:r w:rsidRPr="00571C96">
              <w:rPr>
                <w:b/>
                <w:bCs/>
                <w:sz w:val="22"/>
                <w:szCs w:val="22"/>
              </w:rPr>
              <w:t xml:space="preserve"> финансирования в дошкольных образовательных организациях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162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06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Введение эффективного контракта в дошкольном образовании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рекомендаций в части требований к трудовой деятельности педагогических работников, других категорий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удельный вес численности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работников дошкольных образовательных организаций, направленных на достижение показателей качества этой деятельности (показателей качества, обозначенных в модели «эффективного контракта»), на основе методических рекомендаций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в соответствии с федеральными нормативными правовыми актами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образования области,</w:t>
            </w: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разработка и апробация моделей реализации «эффективного контракта» в образовательных организациях дошкольного образования, включая разработку методики расчета размеров оплаты труда и критериев оценки деятельности различных категорий персонала организаций на основе методических рекомендаций </w:t>
            </w:r>
            <w:proofErr w:type="spellStart"/>
            <w:r w:rsidRPr="00571C96">
              <w:rPr>
                <w:sz w:val="22"/>
                <w:szCs w:val="22"/>
              </w:rPr>
              <w:t>Минообрнауки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в соответствии с федеральными нормативными правовыми актами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внедрение апробированных моделей эффективного контракта в дошкольном образовании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13.4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13.5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13.6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совершенствование действующих моделей аттестации педагогических </w:t>
            </w:r>
            <w:r w:rsidRPr="00571C96">
              <w:rPr>
                <w:sz w:val="22"/>
                <w:szCs w:val="22"/>
              </w:rPr>
              <w:lastRenderedPageBreak/>
              <w:t>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2014-2018 годы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доля педагогических работников дошкольных </w:t>
            </w:r>
            <w:r w:rsidRPr="00571C96">
              <w:rPr>
                <w:sz w:val="22"/>
                <w:szCs w:val="22"/>
              </w:rPr>
              <w:lastRenderedPageBreak/>
              <w:t>образовательных организаций, которым при прохождении аттестации в соответствующем году присвоена первая или высшая категория;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13.7</w:t>
            </w:r>
          </w:p>
        </w:tc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проведение аттестации педагогических работников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 дошкольного образования (результаты аттестации указываются в договоре на первую и высшую категории (дополнительном соглашении (при заключении эффективного контракта с педагогическим работником)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руководителями дошкольных образовательных организаций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формирование методических рекомендаций по стимулированию руководителей дошкольных образовательных организаций, направленных на установление взаимосвязи между показателями качества предоставляемых государственных (муниципальных) услуг учреждением и эффективностью деятельности руководителя дошкольной образовательной организации, по рекомендациям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методические рекомендации по стимулированию руководителей дошкольных образовательных организаций, направленные на установление взаимосвязи между показателями качества предоставляемых государственных (муниципальных) услуг учреждением и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эффективностью деятельности руководителя дошкольной образовательной организации; заключение трудовых договоров с руководителями государственных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методических рекомендаций для муниципальных образовательных организаций дошкольного образования по внесению изменений и дополнений в коллективный договор, в трудовой договор, должностные инструкции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государственных (муниципальных) дошкольных образовательных организаций в соответствии с типовой формой договора</w:t>
            </w:r>
          </w:p>
        </w:tc>
        <w:tc>
          <w:tcPr>
            <w:tcW w:w="2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органы местного </w:t>
            </w:r>
            <w:r w:rsidRPr="00571C96">
              <w:rPr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2013-2018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(муниципальных) дошкольных образовательных организаций в соответствии с типовой формой договора;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методические рекомендации для муниципальных дошкольных образовательных организаций по внесению изменений и дополнений в коллективный </w:t>
            </w:r>
            <w:proofErr w:type="spellStart"/>
            <w:r w:rsidRPr="00571C96">
              <w:rPr>
                <w:sz w:val="22"/>
                <w:szCs w:val="22"/>
              </w:rPr>
              <w:t>договор,в</w:t>
            </w:r>
            <w:proofErr w:type="spellEnd"/>
            <w:r w:rsidRPr="00571C96">
              <w:rPr>
                <w:sz w:val="22"/>
                <w:szCs w:val="22"/>
              </w:rPr>
              <w:t xml:space="preserve"> трудовой договор, должностные инструкции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14.4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 329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органы местного </w:t>
            </w:r>
            <w:proofErr w:type="spellStart"/>
            <w:r w:rsidRPr="00571C96">
              <w:rPr>
                <w:sz w:val="22"/>
                <w:szCs w:val="22"/>
              </w:rPr>
              <w:t>самоу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правл</w:t>
            </w:r>
            <w:proofErr w:type="spellEnd"/>
            <w:r w:rsidRPr="00571C96">
              <w:rPr>
                <w:sz w:val="22"/>
                <w:szCs w:val="22"/>
              </w:rPr>
              <w:t xml:space="preserve"> е н </w:t>
            </w:r>
            <w:proofErr w:type="spellStart"/>
            <w:r w:rsidRPr="00571C96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14.5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г.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ими сведений о доходах и имуществе и размещение их в системе Интернет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15.1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удовлетворенность населения доступностью дошкольного образования;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 средствах массовой информации, проведение семинаров и другие мероприятия)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удовлетворенность населения качеством реализации программ дошкольного образования; проведение разъяснительной работы в трудовых коллективах, публикации в средствах массовой информации, проведение семинаров и другие мероприятия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аналитический отчет региона о внедрении эффективного контракта и его влияния на </w:t>
            </w:r>
            <w:r w:rsidRPr="00571C96">
              <w:rPr>
                <w:sz w:val="22"/>
                <w:szCs w:val="22"/>
              </w:rPr>
              <w:lastRenderedPageBreak/>
              <w:t>качество образовательных услуг</w:t>
            </w: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15.2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организация сбора и предоставление информации о введении эффективного контракта, включая показатели развития дошкольного образования, в соответствии с заключенными соглашениями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2015 год, 2017 год</w:t>
            </w:r>
          </w:p>
        </w:tc>
        <w:tc>
          <w:tcPr>
            <w:tcW w:w="4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</w:p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</w:p>
        </w:tc>
      </w:tr>
      <w:tr w:rsidR="00257F2D" w:rsidRPr="00571C96" w:rsidTr="000929E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15.3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</w:tr>
    </w:tbl>
    <w:p w:rsidR="00257F2D" w:rsidRPr="00571C96" w:rsidRDefault="00257F2D" w:rsidP="00AE46CE">
      <w:pPr>
        <w:widowControl/>
        <w:spacing w:before="65" w:line="317" w:lineRule="exact"/>
        <w:ind w:left="-1560" w:right="-2144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257F2D" w:rsidRPr="00571C96" w:rsidRDefault="00257F2D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1602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4680"/>
        <w:gridCol w:w="1404"/>
        <w:gridCol w:w="1080"/>
        <w:gridCol w:w="1095"/>
        <w:gridCol w:w="7"/>
        <w:gridCol w:w="965"/>
        <w:gridCol w:w="1080"/>
        <w:gridCol w:w="7"/>
        <w:gridCol w:w="1095"/>
        <w:gridCol w:w="7"/>
        <w:gridCol w:w="972"/>
        <w:gridCol w:w="7"/>
        <w:gridCol w:w="3261"/>
      </w:tblGrid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8" w:lineRule="exact"/>
              <w:ind w:left="14" w:hanging="14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i/>
                <w:iCs/>
              </w:rPr>
            </w:pPr>
            <w:r w:rsidRPr="00571C96"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муниципальных образований,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35,7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67,8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92,8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оценка деятельности дошкольных образовательных организаций, их руководителей и основных категорий работников на основании показателей эффективности деятельности муниципальных дошкольных образовательных организаций к 2018 году будет осуществляться в 100 % муниципальных образований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</w:t>
            </w:r>
            <w:r w:rsidRPr="00571C96">
              <w:rPr>
                <w:sz w:val="22"/>
                <w:szCs w:val="22"/>
              </w:rPr>
              <w:lastRenderedPageBreak/>
              <w:t>образовании региона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81,5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средняя заработная плата педагогических работников дошкольных образовательных организаций будет </w:t>
            </w:r>
            <w:r w:rsidRPr="00571C96">
              <w:rPr>
                <w:sz w:val="22"/>
                <w:szCs w:val="22"/>
              </w:rPr>
              <w:lastRenderedPageBreak/>
              <w:t>соответствовать средней заработной плате в сфере общего образования в регионе. Повысится качество кадрового состава дошкольного образования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- до 100 процентов к 2016 году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82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16"/>
            </w:pPr>
            <w:r w:rsidRPr="00571C96">
              <w:rPr>
                <w:sz w:val="22"/>
                <w:szCs w:val="22"/>
              </w:rPr>
              <w:t>41,0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52,0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9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дошкольных образовательных организациях будут реализованы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штатных педагогических работников дошкольных 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97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34,1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35,1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35,4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35,7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численности штатных педагогических работников дошкольных образовательных организаций со стажем работы менее 10 лет в дошкольных образовательных организациях</w:t>
            </w:r>
          </w:p>
        </w:tc>
      </w:tr>
      <w:tr w:rsidR="00257F2D" w:rsidRPr="00571C96" w:rsidTr="000929E0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97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38"/>
            </w:pPr>
            <w:r w:rsidRPr="00571C96">
              <w:rPr>
                <w:sz w:val="22"/>
                <w:szCs w:val="22"/>
              </w:rPr>
              <w:t>33,1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30"/>
            </w:pPr>
            <w:r w:rsidRPr="00571C96">
              <w:rPr>
                <w:sz w:val="22"/>
                <w:szCs w:val="22"/>
              </w:rPr>
              <w:t>33,4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33,8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45"/>
            </w:pPr>
            <w:r w:rsidRPr="00571C96">
              <w:rPr>
                <w:sz w:val="22"/>
                <w:szCs w:val="22"/>
              </w:rPr>
              <w:t>34,0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34,3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численности детей в возрасте от 0 до 3 лет, посещающих дошкольные образовательные организации</w:t>
            </w:r>
          </w:p>
        </w:tc>
      </w:tr>
    </w:tbl>
    <w:p w:rsidR="00257F2D" w:rsidRPr="00571C96" w:rsidRDefault="00257F2D">
      <w:pPr>
        <w:rPr>
          <w:sz w:val="22"/>
          <w:szCs w:val="22"/>
        </w:rPr>
        <w:sectPr w:rsidR="00257F2D" w:rsidRPr="00571C96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257F2D" w:rsidRPr="00571C96" w:rsidRDefault="00257F2D" w:rsidP="00571C96">
      <w:pPr>
        <w:pStyle w:val="Style13"/>
        <w:widowControl/>
        <w:spacing w:before="65" w:line="240" w:lineRule="auto"/>
        <w:ind w:left="1814" w:right="1778"/>
      </w:pPr>
      <w:r w:rsidRPr="00571C96">
        <w:rPr>
          <w:rStyle w:val="FontStyle73"/>
          <w:sz w:val="22"/>
          <w:szCs w:val="22"/>
        </w:rPr>
        <w:lastRenderedPageBreak/>
        <w:t>II.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257F2D" w:rsidRPr="00571C96" w:rsidRDefault="00257F2D" w:rsidP="00571C96">
      <w:pPr>
        <w:pStyle w:val="Style6"/>
        <w:widowControl/>
        <w:spacing w:before="168"/>
      </w:pPr>
      <w:r w:rsidRPr="00571C96">
        <w:rPr>
          <w:rStyle w:val="FontStyle73"/>
          <w:sz w:val="22"/>
          <w:szCs w:val="22"/>
        </w:rPr>
        <w:t>1. Основные направления</w:t>
      </w:r>
    </w:p>
    <w:p w:rsidR="00257F2D" w:rsidRPr="00571C96" w:rsidRDefault="00257F2D" w:rsidP="00571C96">
      <w:pPr>
        <w:pStyle w:val="Style15"/>
        <w:widowControl/>
        <w:spacing w:before="8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достижения обучающимися государственных (муниципальных) образовательных организаций новых образовательных результатов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федеральных государственных образовательных стандартов;</w:t>
      </w:r>
    </w:p>
    <w:p w:rsidR="00257F2D" w:rsidRPr="00571C96" w:rsidRDefault="00257F2D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участие в мониторинге уровня подготовки и социализации обучающихся;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обучающихся;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принятие комплекса мер по подготовке и переподготовке современных педагогических кадров (модернизация педагогического образования);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6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организациях.</w:t>
      </w:r>
    </w:p>
    <w:p w:rsidR="00257F2D" w:rsidRPr="00571C96" w:rsidRDefault="00257F2D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равного доступа к качественному образованию включает в себя: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внедрение системы оценки качества общего образования;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реализацию региональных программ поддержки образовательных организаций, работающих в сложных социальных условиях.</w:t>
      </w:r>
    </w:p>
    <w:p w:rsidR="00257F2D" w:rsidRPr="00571C96" w:rsidRDefault="00257F2D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сети общеобразовательных организаций и программ общего образования;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257F2D" w:rsidRPr="00571C96" w:rsidRDefault="00257F2D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общем образовании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(модернизацию) действующей модели аттестации педагогических работников организаций общего образования с последующим их переводом на эффективный контракт;</w:t>
      </w:r>
    </w:p>
    <w:p w:rsidR="00257F2D" w:rsidRPr="00571C96" w:rsidRDefault="00257F2D" w:rsidP="00571C96">
      <w:pPr>
        <w:pStyle w:val="Style15"/>
        <w:widowControl/>
        <w:spacing w:before="65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257F2D" w:rsidRPr="00571C96" w:rsidRDefault="00257F2D" w:rsidP="00571C96">
      <w:pPr>
        <w:pStyle w:val="Style6"/>
        <w:widowControl/>
        <w:rPr>
          <w:sz w:val="22"/>
          <w:szCs w:val="22"/>
        </w:rPr>
      </w:pPr>
    </w:p>
    <w:p w:rsidR="00257F2D" w:rsidRPr="00571C96" w:rsidRDefault="00257F2D" w:rsidP="00571C96">
      <w:pPr>
        <w:pStyle w:val="Style6"/>
        <w:widowControl/>
        <w:spacing w:before="98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2. Ожидаемые результаты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257F2D" w:rsidRPr="00571C96" w:rsidRDefault="00257F2D" w:rsidP="00571C96">
      <w:pPr>
        <w:pStyle w:val="Style15"/>
        <w:widowControl/>
        <w:spacing w:before="70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достижения новых образовательных результатов предусматривает: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обучения всех школьников по новым федеральным государственным образовательным стандартам;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качества подготовки школьников, которое оценивается в том числе по результатам их участия в международных сопоставительных исследованиях.</w:t>
      </w:r>
    </w:p>
    <w:p w:rsidR="00257F2D" w:rsidRPr="00571C96" w:rsidRDefault="00257F2D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Обеспечение равного доступа к качественному образованию предусматривает:</w:t>
      </w:r>
    </w:p>
    <w:p w:rsidR="00257F2D" w:rsidRPr="00571C96" w:rsidRDefault="00257F2D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257F2D" w:rsidRPr="00571C96" w:rsidRDefault="00257F2D" w:rsidP="00571C96">
      <w:pPr>
        <w:pStyle w:val="Style15"/>
        <w:widowControl/>
        <w:spacing w:line="240" w:lineRule="auto"/>
        <w:ind w:left="706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предусматривает:</w:t>
      </w:r>
    </w:p>
    <w:p w:rsidR="00257F2D" w:rsidRPr="00571C96" w:rsidRDefault="00257F2D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сети общеобразовательных организаций;</w:t>
      </w:r>
    </w:p>
    <w:p w:rsidR="00257F2D" w:rsidRPr="00571C96" w:rsidRDefault="00257F2D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средней заработной платы педагогическим работникам.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257F2D" w:rsidRDefault="00257F2D">
      <w:pPr>
        <w:sectPr w:rsidR="00257F2D" w:rsidSect="00571C96">
          <w:pgSz w:w="11906" w:h="16838"/>
          <w:pgMar w:top="1134" w:right="566" w:bottom="1134" w:left="720" w:header="708" w:footer="708" w:gutter="0"/>
          <w:cols w:space="708"/>
          <w:docGrid w:linePitch="360"/>
        </w:sectPr>
      </w:pPr>
    </w:p>
    <w:p w:rsidR="00257F2D" w:rsidRPr="00571C96" w:rsidRDefault="002651CF" w:rsidP="00AE46CE">
      <w:pPr>
        <w:widowControl/>
        <w:spacing w:before="65"/>
        <w:jc w:val="both"/>
        <w:rPr>
          <w:sz w:val="22"/>
          <w:szCs w:val="22"/>
        </w:rPr>
      </w:pPr>
      <w:r>
        <w:rPr>
          <w:noProof/>
        </w:rPr>
        <w:lastRenderedPageBreak/>
        <w:pict>
          <v:group id="Группа 2" o:spid="_x0000_s1026" style="position:absolute;left:0;text-align:left;margin-left:-28.25pt;margin-top:27pt;width:703.25pt;height:945pt;z-index:1;mso-wrap-distance-left:1.8pt;mso-wrap-distance-top:3.95pt;mso-wrap-distance-right:1.8pt;mso-position-horizontal-relative:margin" coordorigin="698,1505" coordsize="15293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+oMwMAANQJAAAOAAAAZHJzL2Uyb0RvYy54bWzsVutu0zAU/o/EO1j+3+XStE2jpdPoZULi&#10;MmnjAdzEuYjEDrbbdCAkJB6BF+ENeIXtjTi203brkIAhMX7QSdlJjn3yfd+5xMcnm7pCaypkyVmM&#10;vSMXI8oSnpYsj/Gby0UvxEgqwlJScUZjfEUlPpk8fXLcNhH1ecGrlAoEQZiM2ibGhVJN5DgyKWhN&#10;5BFvKANnxkVNFNyK3EkFaSF6XTm+6w6dlou0ETyhUsLTmXXiiYmfZTRRr7NMUoWqGAM2Za7CXJf6&#10;6kyOSZQL0hRl0sEgD0BRk5LBS3ehZkQRtBLlvVB1mQgueaaOEl47PMvKhBoOwMZzD9icCb5qDJc8&#10;avNmJxNIe6DTg8Mmr9bnApVpjH2MGKkhRddfbj7dfL7+Bn9fka8Vaps8goVnorlozoWlCeYLnryV&#10;4HYO/fo+t4vRsn3JU4hKVoobhTaZqHUI4I42JhFXu0TQjUIJPByPPM8dDDBKwDcYuYNgNLCpSgrI&#10;p943HENlgdcbuDvXvNvuDfxx324Ox6FxOySyLzZgO3CaGZSd3Csr/0zZi4I01CRMasE6ZQGKVfZS&#10;83vGN6hvVTWLtKRIbeAxkDEKSassYnxaEJbTUyF4W1CSAjpP7wQOu62Wg9RBfib1fcm2et8WLPQM&#10;up1gJGqEVGeU10gbMRbQVAYnWb+QSsPZL9GJZXxRVhU8J1HFUKuTq23JqzLVHnMj8uW0EmhNoC8X&#10;5meIHSyrSwXToSrrGIeu/tki0FrMWWpeoUhZWRtgVEwHB1YArLNsF34Yu+N5OA+DXuAP573Anc16&#10;p4tp0BsuvNFg1p9NpzPvo8bpBVFRpillGup2InjBr9VFN5tsL+9mwu8zd+7CMBIDq+1/w84Ugc67&#10;rQC1WW5AEF0ZS55eQTkIbqcdTGcwCi7eY9TCpIuxfLcigmJUPWdQUnosbg2xNZZbg7AEtsZYYWTN&#10;qbLjc9WIMi8gsi1axk+hw7PSFMQeRVes0GN/qdmCe80WPEqzhX43n9y+3w2obbeFwXhop5M3vDuc&#10;9o30v9dunQJ++HV75F4z30wzjffF/u+1nPnawdHBTI7umKPPJrfvTYvuD2OT7wAAAP//AwBQSwME&#10;FAAGAAgAAAAhAEVKZ+XiAAAADAEAAA8AAABkcnMvZG93bnJldi54bWxMj0FrwkAUhO+F/oflCb3p&#10;7hotJmYjIm1PUlALpbdn8kyC2d2QXZP477ue2uMww8w36WbUDeupc7U1CuRMACOT26I2pYKv0/t0&#10;Bcx5NAU21pCCOznYZM9PKSaFHcyB+qMvWSgxLkEFlfdtwrnLK9LoZrYlE7yL7TT6ILuSFx0OoVw3&#10;fC7EK9dYm7BQYUu7ivLr8aYVfAw4bCP51u+vl93957T8/N5LUuplMm7XwDyN/i8MD/yADllgOtub&#10;KRxrFEwjGYczXsFSLIA9EnMpImBnBfFiFQPPUv7/RPYLAAD//wMAUEsBAi0AFAAGAAgAAAAhALaD&#10;OJL+AAAA4QEAABMAAAAAAAAAAAAAAAAAAAAAAFtDb250ZW50X1R5cGVzXS54bWxQSwECLQAUAAYA&#10;CAAAACEAOP0h/9YAAACUAQAACwAAAAAAAAAAAAAAAAAvAQAAX3JlbHMvLnJlbHNQSwECLQAUAAYA&#10;CAAAACEA2javqDMDAADUCQAADgAAAAAAAAAAAAAAAAAuAgAAZHJzL2Uyb0RvYy54bWxQSwECLQAU&#10;AAYACAAAACEARUpn5eIAAAAMAQAADwAAAAAAAAAAAAAAAACNBQAAZHJzL2Rvd25yZXYueG1sUEsF&#10;BgAAAAAEAAQA8wAAAJw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98;top:1505;width:15293;height:8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<v:textbox style="mso-next-textbox:#Text Box 3" inset="0,0,0,0">
                <w:txbxContent>
                  <w:tbl>
                    <w:tblPr>
                      <w:tblW w:w="12097" w:type="dxa"/>
                      <w:tblInd w:w="40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635"/>
                      <w:gridCol w:w="909"/>
                      <w:gridCol w:w="1091"/>
                      <w:gridCol w:w="1076"/>
                      <w:gridCol w:w="1083"/>
                      <w:gridCol w:w="1068"/>
                      <w:gridCol w:w="1068"/>
                      <w:gridCol w:w="1076"/>
                      <w:gridCol w:w="1091"/>
                    </w:tblGrid>
                    <w:tr w:rsidR="00257F2D" w:rsidRPr="009F79A4" w:rsidTr="00066E48">
                      <w:trPr>
                        <w:trHeight w:val="332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2"/>
                            <w:widowControl/>
                          </w:pP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 изм.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2012 г.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2013г.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2014 г.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2015г.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2016 г.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2017 г.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2018 г.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628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Численность детей и молодежи 7-17 лет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тыс. чел.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126,208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126,643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127,958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130,512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134,025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137,750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141,988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034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81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proofErr w:type="gramStart"/>
                          <w:r w:rsidRPr="009F79A4">
                            <w:rPr>
                              <w:rStyle w:val="FontStyle76"/>
                            </w:rPr>
                            <w:t>Численность    обучающихся    по    программам    общего образования в образовательных организациях</w:t>
                          </w:r>
                          <w:proofErr w:type="gramEnd"/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тыс. чел.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119,533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118,663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121,061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124,301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127,562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132,892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136,784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384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 xml:space="preserve">Численность    </w:t>
                          </w:r>
                          <w:proofErr w:type="gramStart"/>
                          <w:r w:rsidRPr="009F79A4">
                            <w:rPr>
                              <w:rStyle w:val="FontStyle76"/>
                            </w:rPr>
                            <w:t>обучающихся</w:t>
                          </w:r>
                          <w:proofErr w:type="gramEnd"/>
                          <w:r w:rsidRPr="009F79A4">
                            <w:rPr>
                              <w:rStyle w:val="FontStyle76"/>
                            </w:rPr>
                            <w:t xml:space="preserve">    по    программам    общего образования в расчете на 1 педагогического работника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человек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11,5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11,7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12,4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12,7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2030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стандартам*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23,7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34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45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56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79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90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679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39,7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40,6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40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34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педагогических работников общеобразовательных организаций, имеющих квалификацию высшей или первой категории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72,1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74,7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77,0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80,0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82,0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84,5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86,0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956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66" w:lineRule="exact"/>
                            <w:rPr>
                              <w:rStyle w:val="FontStyle76"/>
                            </w:rPr>
                          </w:pPr>
                          <w:proofErr w:type="gramStart"/>
                          <w:r w:rsidRPr="009F79A4">
                            <w:rPr>
                              <w:rStyle w:val="FontStyle76"/>
                            </w:rPr>
                            <w:t>Удельный вес численности обучающихся на старшей ступени среднего (полного) общего образования, охваченных мероприятиями профессиональной ориентации, в общей их численности</w:t>
                          </w:r>
                          <w:proofErr w:type="gramEnd"/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85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100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240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ind w:right="1973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Число реорганизованных (ликвидируемых) общеобразовательных организаций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19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Число реорганизованных образовательных программ среднего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ед.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11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Расходы консолидированного бюджета на общее образование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млн. руб.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3658,7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4778,7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5560,9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6603,4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6468,7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64"/>
                            <w:widowControl/>
                            <w:jc w:val="center"/>
                            <w:rPr>
                              <w:rStyle w:val="FontStyle87"/>
                            </w:rPr>
                          </w:pPr>
                          <w:r w:rsidRPr="009F79A4">
                            <w:rPr>
                              <w:rStyle w:val="FontStyle87"/>
                            </w:rPr>
                            <w:t>-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64"/>
                            <w:widowControl/>
                            <w:jc w:val="center"/>
                            <w:rPr>
                              <w:rStyle w:val="FontStyle87"/>
                            </w:rPr>
                          </w:pPr>
                          <w:r w:rsidRPr="009F79A4">
                            <w:rPr>
                              <w:rStyle w:val="FontStyle87"/>
                            </w:rPr>
                            <w:t>-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81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в том числе на оплату труда педагогических работников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млн. руб.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2567,7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ind w:left="202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3472,2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ind w:left="374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4225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4652,4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5134,2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43"/>
                            <w:widowControl/>
                            <w:jc w:val="center"/>
                            <w:rPr>
                              <w:rStyle w:val="FontStyle86"/>
                            </w:rPr>
                          </w:pPr>
                          <w:r w:rsidRPr="009F79A4">
                            <w:rPr>
                              <w:rStyle w:val="FontStyle86"/>
                            </w:rPr>
                            <w:t>-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39"/>
                            <w:widowControl/>
                            <w:jc w:val="center"/>
                            <w:rPr>
                              <w:rStyle w:val="FontStyle85"/>
                            </w:rPr>
                          </w:pPr>
                          <w:r w:rsidRPr="009F79A4">
                            <w:rPr>
                              <w:rStyle w:val="FontStyle85"/>
                            </w:rPr>
                            <w:t>-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ind w:left="7" w:hanging="7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Доля средств от приносящей доход деятельности в фонде заработной платы педагогических работников общего образования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39"/>
                            <w:widowControl/>
                            <w:jc w:val="center"/>
                            <w:rPr>
                              <w:rStyle w:val="FontStyle85"/>
                            </w:rPr>
                          </w:pPr>
                          <w:r w:rsidRPr="009F79A4">
                            <w:rPr>
                              <w:rStyle w:val="FontStyle85"/>
                            </w:rPr>
                            <w:t>-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0,57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0,58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0,59</w:t>
                          </w:r>
                        </w:p>
                      </w:tc>
                    </w:tr>
                    <w:tr w:rsidR="00257F2D" w:rsidRPr="009F79A4" w:rsidTr="00066E48">
                      <w:trPr>
                        <w:trHeight w:val="177"/>
                      </w:trPr>
                      <w:tc>
                        <w:tcPr>
                          <w:tcW w:w="36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74" w:lineRule="exact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Темпы роста заработной платы педагогических работников общего образования к предыдущему году, %</w:t>
                          </w:r>
                        </w:p>
                      </w:tc>
                      <w:tc>
                        <w:tcPr>
                          <w:tcW w:w="90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0"/>
                            <w:widowControl/>
                            <w:jc w:val="center"/>
                            <w:rPr>
                              <w:rStyle w:val="FontStyle84"/>
                            </w:rPr>
                          </w:pPr>
                          <w:r w:rsidRPr="009F79A4">
                            <w:rPr>
                              <w:rStyle w:val="FontStyle84"/>
                            </w:rPr>
                            <w:t>%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43"/>
                            <w:widowControl/>
                            <w:jc w:val="center"/>
                            <w:rPr>
                              <w:rStyle w:val="FontStyle86"/>
                            </w:rPr>
                          </w:pPr>
                          <w:r w:rsidRPr="009F79A4">
                            <w:rPr>
                              <w:rStyle w:val="FontStyle86"/>
                            </w:rPr>
                            <w:t>-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38,3</w:t>
                          </w:r>
                        </w:p>
                      </w:tc>
                      <w:tc>
                        <w:tcPr>
                          <w:tcW w:w="108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10,6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9,3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9,6</w:t>
                          </w:r>
                        </w:p>
                      </w:tc>
                      <w:tc>
                        <w:tcPr>
                          <w:tcW w:w="10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16,5</w:t>
                          </w:r>
                        </w:p>
                      </w:tc>
                      <w:tc>
                        <w:tcPr>
                          <w:tcW w:w="10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257F2D" w:rsidRPr="009F79A4" w:rsidRDefault="00257F2D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76"/>
                            </w:rPr>
                          </w:pPr>
                          <w:r w:rsidRPr="009F79A4">
                            <w:rPr>
                              <w:rStyle w:val="FontStyle76"/>
                            </w:rPr>
                            <w:t>10,1</w:t>
                          </w:r>
                        </w:p>
                      </w:tc>
                    </w:tr>
                  </w:tbl>
                  <w:p w:rsidR="00257F2D" w:rsidRDefault="00257F2D"/>
                </w:txbxContent>
              </v:textbox>
            </v:shape>
            <v:shape id="Text Box 4" o:spid="_x0000_s1028" type="#_x0000_t202" style="position:absolute;left:828;top:10325;width:8496;height: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<v:textbox style="mso-next-textbox:#Text Box 4" inset="0,0,0,0">
                <w:txbxContent>
                  <w:p w:rsidR="00257F2D" w:rsidRDefault="00257F2D" w:rsidP="00AE46CE">
                    <w:pPr>
                      <w:pStyle w:val="Style60"/>
                      <w:widowControl/>
                      <w:jc w:val="both"/>
                      <w:rPr>
                        <w:rStyle w:val="FontStyle88"/>
                      </w:rPr>
                    </w:pPr>
                    <w:r>
                      <w:rPr>
                        <w:rStyle w:val="FontStyle88"/>
                      </w:rPr>
                      <w:t>* К 2018 году обучаться по федеральным государственным образовательным стандартам будут все школьники 1-8 классов.</w:t>
                    </w:r>
                  </w:p>
                </w:txbxContent>
              </v:textbox>
            </v:shape>
            <w10:wrap type="topAndBottom" anchorx="margin"/>
          </v:group>
        </w:pict>
      </w:r>
      <w:r w:rsidR="00257F2D" w:rsidRPr="00AE46CE">
        <w:rPr>
          <w:sz w:val="26"/>
          <w:szCs w:val="26"/>
        </w:rPr>
        <w:t>3</w:t>
      </w:r>
      <w:r w:rsidR="00257F2D" w:rsidRPr="00571C96">
        <w:rPr>
          <w:sz w:val="22"/>
          <w:szCs w:val="22"/>
        </w:rPr>
        <w:t>. Основные количественные характеристики системы общего образования</w:t>
      </w:r>
    </w:p>
    <w:p w:rsidR="00257F2D" w:rsidRPr="00571C96" w:rsidRDefault="00257F2D" w:rsidP="00AE46CE">
      <w:pPr>
        <w:widowControl/>
        <w:spacing w:before="65"/>
        <w:jc w:val="both"/>
        <w:rPr>
          <w:sz w:val="22"/>
          <w:szCs w:val="22"/>
        </w:rPr>
        <w:sectPr w:rsidR="00257F2D" w:rsidRPr="00571C96" w:rsidSect="00571C96">
          <w:pgSz w:w="16837" w:h="23810"/>
          <w:pgMar w:top="567" w:right="567" w:bottom="567" w:left="567" w:header="720" w:footer="720" w:gutter="0"/>
          <w:cols w:space="60"/>
          <w:noEndnote/>
        </w:sectPr>
      </w:pPr>
    </w:p>
    <w:p w:rsidR="00257F2D" w:rsidRPr="00571C96" w:rsidRDefault="00257F2D" w:rsidP="00AE46CE">
      <w:pPr>
        <w:widowControl/>
        <w:spacing w:before="65"/>
        <w:ind w:left="576"/>
        <w:jc w:val="both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4. Мероприятия по повышению эффективности и качества услуг в сфере общего образования, соотнесенные с этапами</w:t>
      </w:r>
    </w:p>
    <w:p w:rsidR="00257F2D" w:rsidRPr="00571C96" w:rsidRDefault="00257F2D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перехода к эффективному контракту</w:t>
      </w:r>
    </w:p>
    <w:p w:rsidR="00257F2D" w:rsidRPr="00571C96" w:rsidRDefault="00257F2D" w:rsidP="00AE46CE">
      <w:pPr>
        <w:widowControl/>
        <w:spacing w:after="274" w:line="1" w:lineRule="exact"/>
        <w:rPr>
          <w:sz w:val="22"/>
          <w:szCs w:val="22"/>
        </w:rPr>
      </w:pPr>
    </w:p>
    <w:tbl>
      <w:tblPr>
        <w:tblW w:w="15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7"/>
        <w:gridCol w:w="8"/>
        <w:gridCol w:w="6033"/>
        <w:gridCol w:w="7"/>
        <w:gridCol w:w="8"/>
        <w:gridCol w:w="2419"/>
        <w:gridCol w:w="7"/>
        <w:gridCol w:w="8"/>
        <w:gridCol w:w="7"/>
        <w:gridCol w:w="1353"/>
        <w:gridCol w:w="5220"/>
      </w:tblGrid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№ п/п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218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17"/>
            </w:pPr>
            <w:r w:rsidRPr="00571C96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1505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257F2D" w:rsidRPr="00571C96" w:rsidTr="000929E0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284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Достижение новых качественных образовательных результатов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начального общего образования (включая планирование и создание условий для обучения учащихся по новому федеральному государственному образовательному стандарту: закупка оборудования и материалов, учебников и методических пособий, повышение квалификации педагогов, создание сетей по обмену передовым опытом, и т.д.)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основного общего образования (включая планирование и создание условий для обучения учащихся по новому федеральному государственному образовательному стандарту: закупка оборудования и материалов, учебников и методических пособий, повышение квалификации педагогов, создание сетей по обмену передовым опытом, универсальной </w:t>
            </w:r>
            <w:proofErr w:type="spellStart"/>
            <w:r w:rsidRPr="00571C96">
              <w:rPr>
                <w:sz w:val="22"/>
                <w:szCs w:val="22"/>
              </w:rPr>
              <w:t>безбарьерной</w:t>
            </w:r>
            <w:proofErr w:type="spellEnd"/>
            <w:r w:rsidRPr="00571C96">
              <w:rPr>
                <w:sz w:val="22"/>
                <w:szCs w:val="22"/>
              </w:rPr>
              <w:t xml:space="preserve"> среды)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2015-2018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региональных комплексов мер, направленных на совершенствование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удельный вес численности обучающихся на старшей ступени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профессиональной ориентации обучающихся в общеобразовательных организациях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среднего (полного) общего образования, охваченных мероприятиями профессиональной ориентации, в общей их численности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 xml:space="preserve">Формирование системы мониторинга уровня подготовки и </w:t>
            </w:r>
            <w:r w:rsidRPr="00571C96">
              <w:rPr>
                <w:b/>
                <w:bCs/>
                <w:sz w:val="22"/>
                <w:szCs w:val="22"/>
              </w:rPr>
              <w:lastRenderedPageBreak/>
              <w:t>социализации школьников: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предложений по методологии и инструментарию для мониторинга готовности обучающихся к освоению основных общеобразовательных программ начального общего, основного общего, среднего (полного) общего образования, комплексного мониторинга готовности учащихся основной школы (8 класс) к выбору образовательной и профессиональной траектории и мониторинга уровня социализации выпускников основных общеобразовательных организаций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предложений по участию в пилотной апробации, в том числе в проведении сбора и обработки первичных данных, подготовки и принятия нормативных актов по результатам проведения мониторинга на постоянной основе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3.3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в проведении и анализе результатов мониторинга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Подготовка и переподготовка современных педагогических кадров: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и принятие региональной программы подготовки и переподготовки региональных педагогических кадров:</w:t>
            </w:r>
          </w:p>
          <w:p w:rsidR="00257F2D" w:rsidRPr="00571C96" w:rsidRDefault="00257F2D" w:rsidP="00AE46CE">
            <w:pPr>
              <w:widowControl/>
              <w:tabs>
                <w:tab w:val="left" w:pos="252"/>
              </w:tabs>
              <w:spacing w:line="266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укрепление материально-технической базы образовательных учреждений;</w:t>
            </w:r>
          </w:p>
          <w:p w:rsidR="00257F2D" w:rsidRPr="00571C96" w:rsidRDefault="00257F2D" w:rsidP="00AE46CE">
            <w:pPr>
              <w:widowControl/>
              <w:tabs>
                <w:tab w:val="left" w:pos="252"/>
              </w:tabs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257F2D" w:rsidRPr="00571C96" w:rsidRDefault="00257F2D" w:rsidP="00AE46CE">
            <w:pPr>
              <w:widowControl/>
              <w:tabs>
                <w:tab w:val="left" w:pos="252"/>
              </w:tabs>
              <w:spacing w:line="266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меры социальной поддержки молодых педагогов;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66" w:lineRule="exact"/>
              <w:ind w:firstLine="14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994" w:lineRule="exact"/>
              <w:jc w:val="center"/>
            </w:pPr>
            <w:r w:rsidRPr="00571C96">
              <w:rPr>
                <w:sz w:val="22"/>
                <w:szCs w:val="22"/>
              </w:rPr>
              <w:t>2013-2014 годы 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обучающихся по модернизированным программам среднего профессионального педагогического образования и высшего профессионального педагогического образования, а также по модернизированным программам переподготовки и повышения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tabs>
                <w:tab w:val="left" w:pos="252"/>
              </w:tabs>
              <w:spacing w:line="274" w:lineRule="exact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развитие системы наставничества;</w:t>
            </w:r>
          </w:p>
          <w:p w:rsidR="00257F2D" w:rsidRPr="00571C96" w:rsidRDefault="00257F2D" w:rsidP="00AE46CE">
            <w:pPr>
              <w:widowControl/>
              <w:tabs>
                <w:tab w:val="left" w:pos="252"/>
              </w:tabs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-</w:t>
            </w:r>
            <w:r w:rsidRPr="00571C96">
              <w:rPr>
                <w:sz w:val="22"/>
                <w:szCs w:val="22"/>
              </w:rPr>
              <w:tab/>
              <w:t>формирование регионального целевого заказа на подготовку современных педагогических кадров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квалификации педагогических работников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в пилотной апробации федеральной программы подготовки и переподготовки педагогических кадров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подготовка к внедрению с 2015 года профессиональных </w:t>
            </w:r>
            <w:r w:rsidRPr="00571C96">
              <w:rPr>
                <w:sz w:val="22"/>
                <w:szCs w:val="22"/>
              </w:rPr>
              <w:lastRenderedPageBreak/>
              <w:t>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lastRenderedPageBreak/>
              <w:t xml:space="preserve">Департамент </w:t>
            </w:r>
            <w:r w:rsidRPr="00571C96">
              <w:rPr>
                <w:sz w:val="22"/>
                <w:szCs w:val="22"/>
              </w:rPr>
              <w:lastRenderedPageBreak/>
              <w:t>образования области,</w:t>
            </w: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органы местного </w:t>
            </w:r>
            <w:proofErr w:type="spellStart"/>
            <w:r w:rsidRPr="00571C96">
              <w:rPr>
                <w:sz w:val="22"/>
                <w:szCs w:val="22"/>
              </w:rPr>
              <w:t>самоуправлен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ия</w:t>
            </w:r>
            <w:proofErr w:type="spellEnd"/>
            <w:r w:rsidRPr="00571C96">
              <w:rPr>
                <w:sz w:val="22"/>
                <w:szCs w:val="22"/>
              </w:rPr>
              <w:t>,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 xml:space="preserve">удельный вес численности учителей </w:t>
            </w:r>
            <w:r w:rsidRPr="00571C96">
              <w:rPr>
                <w:sz w:val="22"/>
                <w:szCs w:val="22"/>
              </w:rPr>
              <w:lastRenderedPageBreak/>
              <w:t>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257F2D" w:rsidRPr="00571C96" w:rsidTr="000929E0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83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Обеспечение доступности качественного образования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системы оценки качества общего образования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подготовка нормативных правовых актов об оценке качества общего образования в области с учетом федеральных методических рекомендаций по показателям эффективности деятельности подведомственных (муниципальных) организаций общего образования, их руководителей и основных категорий работников, в том числе в связи с использованием дифференциации заработной платы педагогических работников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88" w:lineRule="exact"/>
              <w:ind w:firstLine="7"/>
            </w:pPr>
            <w:r w:rsidRPr="00571C96">
              <w:rPr>
                <w:sz w:val="22"/>
                <w:szCs w:val="22"/>
              </w:rPr>
              <w:t>органы местного самоуправления, 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муниципальных районов и городских округов,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организаций общего образования (не менее чем в 80 процентах муниципальных образований)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показателей эффективности деятельности учреждений общего образования, их руководителей и основных категорий работников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14 октября 2013 года (письмо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от 14 октября 2013 года№ АП-1994/02)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мониторинг разработки и реализации муниципальных «дорожных карт» в части повышения качества и доступности услуг в увязке с повышением заработной платы, а также механизмов контроля их достижения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реализация региональных программ поддержки школ, работающих в сложных социальных условиях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мониторинг и сравнительный анализ результатов единого государственного экзамена школ, работающих в сложных социальных условиях, с остальными школами области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</w:t>
            </w:r>
            <w:r w:rsidRPr="00571C96">
              <w:rPr>
                <w:sz w:val="22"/>
                <w:szCs w:val="22"/>
              </w:rPr>
              <w:lastRenderedPageBreak/>
              <w:t>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осуществляться через увеличение образовательных результатов в школах с низкими баллами ЕГЭ)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и утверждение региональных программ поддержки школ, работающих в сложных социальных условиях</w:t>
            </w:r>
          </w:p>
        </w:tc>
        <w:tc>
          <w:tcPr>
            <w:tcW w:w="2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для всех категорий граждан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</w:t>
            </w:r>
          </w:p>
        </w:tc>
      </w:tr>
      <w:tr w:rsidR="00257F2D" w:rsidRPr="00571C96" w:rsidTr="000929E0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509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оптимизация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(ликвидируемых) общеобразовательных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общего 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обучающихся по программам общего образования в расчете на 1 педагогического работника;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ликвидация неэффективных сельских мало комплектных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реорганизация общеобразовательных организаций в структурные подразделения основных и средних школ - создание филиальной сети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слияние общеобразовательных организаций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8.1.4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создание образовательных центров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оптимизация программ общего 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реорганизация программ основного и среднего общего образования в малокомплектных общеобразовательных организациях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общеобразовательных организаций на условия</w:t>
            </w:r>
          </w:p>
        </w:tc>
        <w:tc>
          <w:tcPr>
            <w:tcW w:w="24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аутсорсинга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численность обучающихся по программам общего образования в расчете на 1 педагогического работника;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50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proofErr w:type="spellStart"/>
            <w:r w:rsidRPr="00571C96">
              <w:rPr>
                <w:sz w:val="22"/>
                <w:szCs w:val="22"/>
              </w:rPr>
              <w:t>юл</w:t>
            </w:r>
            <w:proofErr w:type="spellEnd"/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обеспечение нормативной наполняемости классов в городских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сокращение излишнего количества классов-комплектов в сельских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интенсификация труда педагогических работников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10.4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установление предельного уровня соотношения средней заработной платы руководителя общеобразовательной организации и средней заработной платы работников общеобразовательной организации в кратности от 1 до 8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257F2D" w:rsidRPr="00571C96" w:rsidTr="000929E0">
        <w:tc>
          <w:tcPr>
            <w:tcW w:w="15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694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общем образовании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системе общего образования: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12.1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региональных моделей эффективного контракта в общем образовании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12.2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реализация моделей эффективного контракта в общем образовании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12.3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12.4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общеобразовательных организаций в соответствии с Указом Президента Российской Федерации от 7 мая 2012 года № 97 «О мероприятиях по реализации государственной социальной политики»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12.5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проведение мероприятий по обеспечению реализации приказа </w:t>
            </w:r>
            <w:proofErr w:type="spellStart"/>
            <w:r w:rsidRPr="00571C96">
              <w:rPr>
                <w:sz w:val="22"/>
                <w:szCs w:val="22"/>
              </w:rPr>
              <w:lastRenderedPageBreak/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от 24 декабря 2010 года № 2075 «О продолжительности рабочего времени» (после внесения изменений)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2014 год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12.6</w:t>
            </w:r>
          </w:p>
        </w:tc>
        <w:tc>
          <w:tcPr>
            <w:tcW w:w="6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совершенствование модели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руководителями образовательных организаций общего образования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внедрение механизмов стимулирования руководителей общеобразовательных организаций, направленных на установление взаимосвязи между показателями качества предоставляемых государственных (муниципальных) услуг, организацией и эффективностью деятельности руководителя образовательной организации общего образования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8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№329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ими сведений о доходах и имуществе и </w:t>
            </w:r>
            <w:r w:rsidRPr="00571C96">
              <w:rPr>
                <w:sz w:val="22"/>
                <w:szCs w:val="22"/>
              </w:rPr>
              <w:lastRenderedPageBreak/>
              <w:t>размещение их в системе Интернет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информационное сопровождение региональных мероприятий по введению эффективного контракта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аналитический отчет региона о внедрении эффективного контракта и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органы местного само </w:t>
            </w:r>
            <w:proofErr w:type="spellStart"/>
            <w:r w:rsidRPr="00571C96">
              <w:rPr>
                <w:sz w:val="22"/>
                <w:szCs w:val="22"/>
              </w:rPr>
              <w:t>управл</w:t>
            </w:r>
            <w:proofErr w:type="spellEnd"/>
            <w:r w:rsidRPr="00571C96">
              <w:rPr>
                <w:sz w:val="22"/>
                <w:szCs w:val="22"/>
              </w:rPr>
              <w:t xml:space="preserve"> е н </w:t>
            </w:r>
            <w:proofErr w:type="spellStart"/>
            <w:r w:rsidRPr="00571C96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right="1692" w:hanging="7"/>
            </w:pPr>
            <w:r w:rsidRPr="00571C96">
              <w:rPr>
                <w:sz w:val="22"/>
                <w:szCs w:val="22"/>
              </w:rPr>
              <w:t>его влиянии на качество образовательных услуг</w:t>
            </w: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14,2</w:t>
            </w: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организация сбора и обработки данных для проведения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</w:t>
            </w:r>
            <w:proofErr w:type="spellStart"/>
            <w:r w:rsidRPr="00571C96">
              <w:rPr>
                <w:sz w:val="22"/>
                <w:szCs w:val="22"/>
              </w:rPr>
              <w:t>т.ч</w:t>
            </w:r>
            <w:proofErr w:type="spellEnd"/>
            <w:r w:rsidRPr="00571C96">
              <w:rPr>
                <w:sz w:val="22"/>
                <w:szCs w:val="22"/>
              </w:rPr>
              <w:t>. выявление лучших практик</w:t>
            </w:r>
          </w:p>
        </w:tc>
        <w:tc>
          <w:tcPr>
            <w:tcW w:w="24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2015, 2017 годы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6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самоуправления,</w:t>
            </w:r>
          </w:p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</w:tr>
    </w:tbl>
    <w:p w:rsidR="00257F2D" w:rsidRPr="00571C96" w:rsidRDefault="00257F2D">
      <w:pPr>
        <w:rPr>
          <w:sz w:val="22"/>
          <w:szCs w:val="22"/>
        </w:rPr>
      </w:pPr>
    </w:p>
    <w:p w:rsidR="00257F2D" w:rsidRPr="00571C96" w:rsidRDefault="00257F2D">
      <w:pPr>
        <w:rPr>
          <w:sz w:val="22"/>
          <w:szCs w:val="22"/>
        </w:rPr>
      </w:pPr>
    </w:p>
    <w:p w:rsidR="00257F2D" w:rsidRPr="00571C96" w:rsidRDefault="00257F2D" w:rsidP="00AE46CE">
      <w:pPr>
        <w:widowControl/>
        <w:spacing w:before="65" w:line="324" w:lineRule="exact"/>
        <w:ind w:left="2419" w:right="289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257F2D" w:rsidRPr="00571C96" w:rsidRDefault="00257F2D" w:rsidP="00AE46CE">
      <w:pPr>
        <w:widowControl/>
        <w:spacing w:after="295" w:line="1" w:lineRule="exact"/>
        <w:rPr>
          <w:sz w:val="22"/>
          <w:szCs w:val="2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"/>
        <w:gridCol w:w="7"/>
        <w:gridCol w:w="4630"/>
        <w:gridCol w:w="1368"/>
        <w:gridCol w:w="7"/>
        <w:gridCol w:w="994"/>
        <w:gridCol w:w="1001"/>
        <w:gridCol w:w="1001"/>
        <w:gridCol w:w="7"/>
        <w:gridCol w:w="994"/>
        <w:gridCol w:w="7"/>
        <w:gridCol w:w="979"/>
        <w:gridCol w:w="29"/>
        <w:gridCol w:w="965"/>
        <w:gridCol w:w="21"/>
        <w:gridCol w:w="2773"/>
      </w:tblGrid>
      <w:tr w:rsidR="00257F2D" w:rsidRPr="00571C96" w:rsidTr="00AE46CE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№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857"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1015"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257F2D" w:rsidRPr="00571C96" w:rsidTr="00AE46CE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Удельный вес муниципальных районов и городских округов,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организаций общего образования (не менее чем в 80 процентах муниципальных образований)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к 2015 году оценка деятельности общеобразовательных организаций, их руководителей и основных категорий работников во всех муниципальных районах и городских округах будет осуществляться на основании показателей эффективности </w:t>
            </w:r>
            <w:r w:rsidRPr="00571C96">
              <w:rPr>
                <w:sz w:val="22"/>
                <w:szCs w:val="22"/>
              </w:rPr>
              <w:lastRenderedPageBreak/>
              <w:t>деятельности</w:t>
            </w:r>
          </w:p>
        </w:tc>
      </w:tr>
      <w:tr w:rsidR="00257F2D" w:rsidRPr="00571C96" w:rsidTr="00AE46CE"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proofErr w:type="spellStart"/>
            <w:r w:rsidRPr="00571C96">
              <w:rPr>
                <w:sz w:val="22"/>
                <w:szCs w:val="22"/>
              </w:rPr>
              <w:t>безразмерн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ая</w:t>
            </w:r>
            <w:proofErr w:type="spellEnd"/>
          </w:p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величина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2,14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2,05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1,92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1,80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улучшатся результаты работы выпускников школ, в первую очередь тех школ, выпускники которых показывают низкие результаты работы</w:t>
            </w:r>
          </w:p>
        </w:tc>
      </w:tr>
      <w:tr w:rsidR="00257F2D" w:rsidRPr="00571C96" w:rsidTr="00AE46CE"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Средний балл ЕГЭ в 10 процентах школ с худшими результатами единого государственного экзамена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баллы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42,8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43,8</w:t>
            </w:r>
          </w:p>
        </w:tc>
        <w:tc>
          <w:tcPr>
            <w:tcW w:w="2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AE46CE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68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88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17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18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19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увеличение количества молодых учителей в общеобразовательных организациях области к 2018 году до 19%</w:t>
            </w:r>
          </w:p>
        </w:tc>
      </w:tr>
      <w:tr w:rsidR="00257F2D" w:rsidRPr="00571C96" w:rsidTr="00AE46CE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75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98,2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100,0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общеобразовательных организациях будет обеспечен переход на эффективный контракт с педагогическими работниками; достижение соотношения среднемесячной заработной платы педагогических работников и среднемесячной, по данным Федеральной службы государственной статистики, заработной платы по Вологодской области до 100%</w:t>
            </w:r>
          </w:p>
        </w:tc>
      </w:tr>
    </w:tbl>
    <w:p w:rsidR="00257F2D" w:rsidRPr="00571C96" w:rsidRDefault="00257F2D">
      <w:pPr>
        <w:rPr>
          <w:sz w:val="22"/>
          <w:szCs w:val="22"/>
        </w:rPr>
        <w:sectPr w:rsidR="00257F2D" w:rsidRPr="00571C96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257F2D" w:rsidRPr="00571C96" w:rsidRDefault="00257F2D" w:rsidP="00571C96">
      <w:pPr>
        <w:pStyle w:val="Style13"/>
        <w:widowControl/>
        <w:spacing w:before="65" w:line="240" w:lineRule="auto"/>
        <w:ind w:left="1152"/>
        <w:rPr>
          <w:rStyle w:val="FontStyle73"/>
          <w:sz w:val="22"/>
          <w:szCs w:val="22"/>
          <w:lang w:eastAsia="en-US"/>
        </w:rPr>
      </w:pPr>
      <w:r w:rsidRPr="00571C96">
        <w:rPr>
          <w:rStyle w:val="FontStyle73"/>
          <w:sz w:val="22"/>
          <w:szCs w:val="22"/>
          <w:lang w:val="en-US" w:eastAsia="en-US"/>
        </w:rPr>
        <w:lastRenderedPageBreak/>
        <w:t>III</w:t>
      </w:r>
      <w:r w:rsidRPr="00571C96">
        <w:rPr>
          <w:rStyle w:val="FontStyle73"/>
          <w:sz w:val="22"/>
          <w:szCs w:val="22"/>
          <w:lang w:eastAsia="en-US"/>
        </w:rPr>
        <w:t>. 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257F2D" w:rsidRPr="00571C96" w:rsidRDefault="00257F2D" w:rsidP="00571C96">
      <w:pPr>
        <w:pStyle w:val="Style6"/>
        <w:widowControl/>
        <w:rPr>
          <w:sz w:val="22"/>
          <w:szCs w:val="22"/>
        </w:rPr>
      </w:pPr>
    </w:p>
    <w:p w:rsidR="00257F2D" w:rsidRPr="00571C96" w:rsidRDefault="00257F2D" w:rsidP="00571C96">
      <w:pPr>
        <w:pStyle w:val="Style6"/>
        <w:widowControl/>
        <w:spacing w:before="98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1. Основные направления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257F2D" w:rsidRPr="00571C96" w:rsidRDefault="00257F2D" w:rsidP="00571C96">
      <w:pPr>
        <w:pStyle w:val="Style15"/>
        <w:widowControl/>
        <w:spacing w:before="98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Расширение потенциала системы дополнительного образования детей включает в себя:</w:t>
      </w:r>
    </w:p>
    <w:p w:rsidR="00257F2D" w:rsidRPr="00571C96" w:rsidRDefault="00257F2D" w:rsidP="00571C96">
      <w:pPr>
        <w:pStyle w:val="Style15"/>
        <w:widowControl/>
        <w:spacing w:before="1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реализацию программ (проектов) развития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before="22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распространение региональных и муниципальных моделей организации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внедрение дистанционного образования по реализации программ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межведомственное взаимодействие в сфере дополнительного образования культуры и спорта;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left="742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интеграция ресурсов школ и организаций дополнительного образования</w:t>
      </w:r>
    </w:p>
    <w:p w:rsidR="00257F2D" w:rsidRPr="00571C96" w:rsidRDefault="00257F2D" w:rsidP="00571C96">
      <w:pPr>
        <w:pStyle w:val="Style6"/>
        <w:widowControl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детей;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before="7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системы оценки качества дополнительного образования детей.</w:t>
      </w:r>
    </w:p>
    <w:p w:rsidR="00257F2D" w:rsidRPr="00571C96" w:rsidRDefault="00257F2D" w:rsidP="00571C96">
      <w:pPr>
        <w:pStyle w:val="Style15"/>
        <w:widowControl/>
        <w:spacing w:before="14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257F2D" w:rsidRPr="00571C96" w:rsidRDefault="00257F2D" w:rsidP="00571C96">
      <w:pPr>
        <w:pStyle w:val="Style15"/>
        <w:widowControl/>
        <w:spacing w:line="240" w:lineRule="auto"/>
        <w:ind w:left="727" w:firstLine="0"/>
        <w:jc w:val="left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13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дополнительном образовании включает в себя: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691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27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совершенствование (модернизация) модели аттестации педагогических работников дополнительного образования детей с последующим переводом их на эффективный контракт;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</w:t>
      </w:r>
    </w:p>
    <w:p w:rsidR="00257F2D" w:rsidRPr="00571C96" w:rsidRDefault="00257F2D" w:rsidP="00571C96">
      <w:pPr>
        <w:pStyle w:val="Style15"/>
        <w:widowControl/>
        <w:spacing w:before="65" w:line="240" w:lineRule="auto"/>
        <w:ind w:firstLine="0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эффективностью деятельности руководителя образовательной организации дополнительного образования детей;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информационное и мониторинговое сопровождение введения эффективного контракта.</w:t>
      </w:r>
    </w:p>
    <w:p w:rsidR="00257F2D" w:rsidRPr="00571C96" w:rsidRDefault="00257F2D" w:rsidP="00571C96">
      <w:pPr>
        <w:pStyle w:val="Style6"/>
        <w:widowControl/>
        <w:rPr>
          <w:sz w:val="22"/>
          <w:szCs w:val="22"/>
        </w:rPr>
      </w:pPr>
    </w:p>
    <w:p w:rsidR="00257F2D" w:rsidRPr="00571C96" w:rsidRDefault="00257F2D" w:rsidP="00571C96">
      <w:pPr>
        <w:pStyle w:val="Style6"/>
        <w:widowControl/>
        <w:spacing w:before="1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2. Ожидаемые результаты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sz w:val="22"/>
          <w:szCs w:val="22"/>
        </w:rPr>
      </w:pPr>
    </w:p>
    <w:p w:rsidR="00257F2D" w:rsidRPr="00571C96" w:rsidRDefault="00257F2D" w:rsidP="00571C96">
      <w:pPr>
        <w:pStyle w:val="Style15"/>
        <w:widowControl/>
        <w:spacing w:before="84"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Увеличение доли охвата детей и подростков в возрасте от 5 до 18 лет программами дополнительного образования детей к 2018 году до 70%,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Не менее 70 процентов детей от 5 до 18 лет будут охвачены программами дополнительного образования, в том числе 50 процентов из них - за счет бюджетных средств; не менее 5 процентов детей и подростков данной возрастной категории будут охвачены общественными проектами с использованием медиа-технологий, направленными на просвещение и воспитание.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Повышение эффективности бюджетных расходов предусматривает повышение средней заработной платы педагогическим работникам.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691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t>Введение эффективного контракта в дополнительном образовании предусматривает обновление кадрового состава и привлечение молодых талантливых педагогов для работы в дополнительном образовании.</w:t>
      </w:r>
    </w:p>
    <w:p w:rsidR="00257F2D" w:rsidRDefault="00257F2D">
      <w:pPr>
        <w:sectPr w:rsidR="00257F2D" w:rsidSect="00AE46C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257F2D" w:rsidRPr="00571C96" w:rsidRDefault="00257F2D" w:rsidP="00AE46CE">
      <w:pPr>
        <w:widowControl/>
        <w:spacing w:before="65" w:line="324" w:lineRule="exact"/>
        <w:ind w:left="4306" w:right="4298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3. Основные количественные характеристики системы дополнительного образования детей</w:t>
      </w:r>
    </w:p>
    <w:p w:rsidR="00257F2D" w:rsidRPr="00571C96" w:rsidRDefault="00257F2D" w:rsidP="00AE46CE">
      <w:pPr>
        <w:widowControl/>
        <w:spacing w:after="202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1397"/>
        <w:gridCol w:w="1066"/>
        <w:gridCol w:w="1066"/>
        <w:gridCol w:w="1044"/>
        <w:gridCol w:w="1058"/>
        <w:gridCol w:w="1051"/>
        <w:gridCol w:w="1058"/>
        <w:gridCol w:w="1066"/>
      </w:tblGrid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2012 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детей и молодежи 5-18 лет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152,807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152,794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155,329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158,582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162,198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166,547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172,458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66,0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68,0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1,590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2,079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2,084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2,095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педагогических работников программ дополнительного образования, имеющих квалификацию высшей или первой категории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63,9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68,0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детей и молодежи в возрасте от 5 до 18 лет в расчете на 1 педагогического работника дополнительного образования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человек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70,1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73,5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74,8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76,5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79,9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82,3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Консолидированный бюджет на оплату труда педагогических работников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438,8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482,6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средств от приносящей доход деятельности в фонде заработной платы заработной платы педагогических работников дополнительного образования детей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4,3</w:t>
            </w:r>
          </w:p>
        </w:tc>
      </w:tr>
      <w:tr w:rsidR="00257F2D" w:rsidRPr="00571C96" w:rsidTr="00AE46CE"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Темпы роста заработной платы педагогических работников дополнительного образования детей к предыдущему году, %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18,8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59,9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15,8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15,7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9,9</w:t>
            </w:r>
          </w:p>
        </w:tc>
      </w:tr>
    </w:tbl>
    <w:p w:rsidR="00257F2D" w:rsidRPr="00571C96" w:rsidRDefault="00257F2D" w:rsidP="00AE46CE">
      <w:pPr>
        <w:widowControl/>
        <w:spacing w:before="65"/>
        <w:jc w:val="both"/>
        <w:rPr>
          <w:sz w:val="22"/>
          <w:szCs w:val="22"/>
        </w:rPr>
      </w:pPr>
    </w:p>
    <w:p w:rsidR="00257F2D" w:rsidRPr="00571C96" w:rsidRDefault="00257F2D" w:rsidP="00AE46CE">
      <w:pPr>
        <w:widowControl/>
        <w:spacing w:before="6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4. Мероприятия по повышению эффективности и качества услуг в сфере дополнительного образования детей, соотнесенные с</w:t>
      </w:r>
    </w:p>
    <w:p w:rsidR="00257F2D" w:rsidRPr="00571C96" w:rsidRDefault="00257F2D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переходом на эффективный контракт</w:t>
      </w:r>
    </w:p>
    <w:p w:rsidR="00257F2D" w:rsidRPr="00571C96" w:rsidRDefault="00257F2D" w:rsidP="00AE46CE">
      <w:pPr>
        <w:widowControl/>
        <w:spacing w:after="166" w:line="1" w:lineRule="exact"/>
        <w:rPr>
          <w:sz w:val="22"/>
          <w:szCs w:val="22"/>
        </w:rPr>
      </w:pPr>
    </w:p>
    <w:tbl>
      <w:tblPr>
        <w:tblW w:w="15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7"/>
        <w:gridCol w:w="7"/>
        <w:gridCol w:w="6826"/>
        <w:gridCol w:w="7"/>
        <w:gridCol w:w="7"/>
        <w:gridCol w:w="2168"/>
        <w:gridCol w:w="7"/>
        <w:gridCol w:w="7"/>
        <w:gridCol w:w="7"/>
        <w:gridCol w:w="2326"/>
        <w:gridCol w:w="7"/>
        <w:gridCol w:w="7"/>
        <w:gridCol w:w="7"/>
        <w:gridCol w:w="3766"/>
      </w:tblGrid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621"/>
            </w:pPr>
            <w:r w:rsidRPr="00571C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202"/>
            </w:pPr>
            <w:r w:rsidRPr="00571C96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972"/>
            </w:pPr>
            <w:r w:rsidRPr="00571C96">
              <w:rPr>
                <w:sz w:val="22"/>
                <w:szCs w:val="22"/>
              </w:rPr>
              <w:t>Показатель</w:t>
            </w:r>
          </w:p>
        </w:tc>
      </w:tr>
      <w:tr w:rsidR="00257F2D" w:rsidRPr="00571C96" w:rsidTr="000929E0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73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Расширение потенциала системы дополнительного образования детей</w:t>
            </w:r>
          </w:p>
        </w:tc>
      </w:tr>
      <w:tr w:rsidR="00257F2D" w:rsidRPr="00571C96" w:rsidTr="000929E0"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Внесение изменений в план мероприятий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 № 1243: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обеспечение сетевого взаимодействия, интеграции ресурсов школ, организаций дополнительного образования детей различной ведомственной принадлежности, негосударственного сектора;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обновление программ и технологий дополнительного образования </w:t>
            </w:r>
            <w:r w:rsidRPr="00571C96">
              <w:rPr>
                <w:sz w:val="22"/>
                <w:szCs w:val="22"/>
              </w:rPr>
              <w:lastRenderedPageBreak/>
              <w:t>детей в рамках внедрения ФГОС начального и общего образования;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развитие системы дополнительного образования детей на территории области через Региональный центр дополнительного образования детей»; информирование потребителей услуг, обеспечение прозрачности деятельности организаций; организация мониторинга и представление информации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 реализации программы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</w:t>
            </w:r>
            <w:r w:rsidRPr="00571C96">
              <w:rPr>
                <w:sz w:val="22"/>
                <w:szCs w:val="22"/>
              </w:rPr>
              <w:lastRenderedPageBreak/>
              <w:t>в возрасте 5-18 лет;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</w:t>
            </w: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приведение      условий      организации      дополнительного образования детей в соответствие с внесенными изменениями в документы, регулирующие требования к условиям организации образовательного процесса (по мере принятия нормативных актов)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доля детей, охваченных образовательными программами </w:t>
            </w:r>
            <w:proofErr w:type="spellStart"/>
            <w:r w:rsidRPr="00571C96">
              <w:rPr>
                <w:sz w:val="22"/>
                <w:szCs w:val="22"/>
              </w:rPr>
              <w:t>дополнительн</w:t>
            </w:r>
            <w:proofErr w:type="spellEnd"/>
            <w:r w:rsidRPr="00571C96">
              <w:rPr>
                <w:sz w:val="22"/>
                <w:szCs w:val="22"/>
              </w:rPr>
              <w:t xml:space="preserve"> ого образования детей, в общей численности детей и молодежи в возрасте 5-18 лет</w:t>
            </w: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2.2</w:t>
            </w:r>
          </w:p>
        </w:tc>
        <w:tc>
          <w:tcPr>
            <w:tcW w:w="6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  мероприятий   по   развитию   инфраструктуры дополнительного образования и досуга детей при застройке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территорий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и   распространение   современных   моделей организации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2015-2017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принятие нормативных актов в соответствии с компетенцией органов исполнительной власти, органов местного самоуправления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58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разработка, апробация и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системы оценки качества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разработка и внедрение органами государственной власти области, осуществляющими управление в сфере образования, и органами </w:t>
            </w:r>
            <w:r w:rsidRPr="00571C96">
              <w:rPr>
                <w:sz w:val="22"/>
                <w:szCs w:val="22"/>
              </w:rPr>
              <w:lastRenderedPageBreak/>
              <w:t>местного самоуправления показателей эффективности деятельности подведомственных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lastRenderedPageBreak/>
              <w:t>2013-2015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муниципальных образований,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в которых оценка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деятельности 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до </w:t>
            </w:r>
            <w:proofErr w:type="spellStart"/>
            <w:r w:rsidRPr="00571C96">
              <w:rPr>
                <w:sz w:val="22"/>
                <w:szCs w:val="22"/>
              </w:rPr>
              <w:t>полнительного</w:t>
            </w:r>
            <w:proofErr w:type="spellEnd"/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детей, их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руководителей и основных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категорий работников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осуществляется на основании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показателей эффективности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деятельности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подведомственных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до пол </w:t>
            </w:r>
            <w:proofErr w:type="spellStart"/>
            <w:r w:rsidRPr="00571C96">
              <w:rPr>
                <w:sz w:val="22"/>
                <w:szCs w:val="22"/>
              </w:rPr>
              <w:t>нител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ьного</w:t>
            </w:r>
            <w:proofErr w:type="spellEnd"/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функционирования независимой системы оценки качества работы образовательных организаций с учетом методических рекомендаций, утвержденных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14 октября 2013 года (письмо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от 14 октября 2013 года № АП-1994/02)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74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74"/>
            </w:pPr>
          </w:p>
          <w:p w:rsidR="00257F2D" w:rsidRPr="00571C96" w:rsidRDefault="00257F2D" w:rsidP="00AE46CE">
            <w:pPr>
              <w:widowControl/>
              <w:ind w:left="274"/>
            </w:pP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образования детей; внедрение показателей эффективности деятельности подведомственных </w:t>
            </w:r>
            <w:proofErr w:type="spellStart"/>
            <w:r w:rsidRPr="00571C96">
              <w:rPr>
                <w:sz w:val="22"/>
                <w:szCs w:val="22"/>
              </w:rPr>
              <w:t>государствен</w:t>
            </w:r>
            <w:proofErr w:type="spellEnd"/>
            <w:r w:rsidRPr="00571C96">
              <w:rPr>
                <w:sz w:val="22"/>
                <w:szCs w:val="22"/>
              </w:rPr>
              <w:t xml:space="preserve"> н </w:t>
            </w:r>
            <w:proofErr w:type="spellStart"/>
            <w:r w:rsidRPr="00571C96">
              <w:rPr>
                <w:sz w:val="22"/>
                <w:szCs w:val="22"/>
              </w:rPr>
              <w:t>ых</w:t>
            </w:r>
            <w:proofErr w:type="spellEnd"/>
            <w:r w:rsidRPr="00571C96">
              <w:rPr>
                <w:sz w:val="22"/>
                <w:szCs w:val="22"/>
              </w:rPr>
              <w:t xml:space="preserve"> (муниципальных) организаций </w:t>
            </w:r>
            <w:proofErr w:type="spellStart"/>
            <w:r w:rsidRPr="00571C96">
              <w:rPr>
                <w:sz w:val="22"/>
                <w:szCs w:val="22"/>
              </w:rPr>
              <w:t>доп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ол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нител</w:t>
            </w:r>
            <w:proofErr w:type="spellEnd"/>
            <w:r w:rsidRPr="00571C96">
              <w:rPr>
                <w:sz w:val="22"/>
                <w:szCs w:val="22"/>
              </w:rPr>
              <w:t xml:space="preserve"> </w:t>
            </w:r>
            <w:proofErr w:type="spellStart"/>
            <w:r w:rsidRPr="00571C96">
              <w:rPr>
                <w:sz w:val="22"/>
                <w:szCs w:val="22"/>
              </w:rPr>
              <w:t>ьн</w:t>
            </w:r>
            <w:proofErr w:type="spellEnd"/>
            <w:r w:rsidRPr="00571C96">
              <w:rPr>
                <w:sz w:val="22"/>
                <w:szCs w:val="22"/>
              </w:rPr>
              <w:t xml:space="preserve"> о </w:t>
            </w:r>
            <w:proofErr w:type="spellStart"/>
            <w:r w:rsidRPr="00571C96">
              <w:rPr>
                <w:sz w:val="22"/>
                <w:szCs w:val="22"/>
              </w:rPr>
              <w:t>го</w:t>
            </w:r>
            <w:proofErr w:type="spellEnd"/>
            <w:r w:rsidRPr="00571C96">
              <w:rPr>
                <w:sz w:val="22"/>
                <w:szCs w:val="22"/>
              </w:rPr>
              <w:t xml:space="preserve"> образования детей, их руководителей и основных категорий работников, в том числе в связи с использованием для диффе</w:t>
            </w:r>
            <w:r w:rsidRPr="00571C96">
              <w:rPr>
                <w:sz w:val="22"/>
                <w:szCs w:val="22"/>
              </w:rPr>
              <w:softHyphen/>
              <w:t>ренциации заработной платы педагогических работников</w:t>
            </w:r>
          </w:p>
        </w:tc>
      </w:tr>
      <w:tr w:rsidR="00257F2D" w:rsidRPr="00571C96" w:rsidTr="000929E0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условий для развития молодых талантов и детей с высокой мотивацией к обучению</w:t>
            </w: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Концепции общенациональной системы выявления и развития молодых талантов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реализация мероприятий Государственной программы «Развитие образования Вологодской области на 2013 - 2017 годы», утвержденной постановлением Правительства области от 22 октября 2012 года№ 1243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66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</w:t>
            </w:r>
          </w:p>
        </w:tc>
      </w:tr>
      <w:tr w:rsidR="00257F2D" w:rsidRPr="00571C96" w:rsidTr="000929E0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до полните </w:t>
            </w:r>
            <w:proofErr w:type="spellStart"/>
            <w:r w:rsidRPr="00571C96">
              <w:rPr>
                <w:sz w:val="22"/>
                <w:szCs w:val="22"/>
              </w:rPr>
              <w:t>льного</w:t>
            </w:r>
            <w:proofErr w:type="spellEnd"/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к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 заработной</w:t>
            </w: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189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</w:p>
        </w:tc>
      </w:tr>
      <w:tr w:rsidR="00257F2D" w:rsidRPr="00571C96" w:rsidTr="000929E0"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7.1.2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23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  <w:tc>
          <w:tcPr>
            <w:tcW w:w="378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плате учителей в регионе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численности по отдельным категориям педагогических работников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детей и молодежи в возрасте от 5 до 18 лет в расчете на 1 педагогического работника дополнительного образования;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до по л </w:t>
            </w:r>
            <w:proofErr w:type="spellStart"/>
            <w:r w:rsidRPr="00571C96">
              <w:rPr>
                <w:sz w:val="22"/>
                <w:szCs w:val="22"/>
              </w:rPr>
              <w:t>нительного</w:t>
            </w:r>
            <w:proofErr w:type="spellEnd"/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к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 заработной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плате учителей в регионе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right="211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</w:t>
            </w:r>
            <w:r w:rsidRPr="00571C96">
              <w:rPr>
                <w:sz w:val="22"/>
                <w:szCs w:val="22"/>
              </w:rPr>
              <w:lastRenderedPageBreak/>
              <w:t>коллективным договором)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lastRenderedPageBreak/>
              <w:t>2014-2016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 xml:space="preserve">Внедрение нормативного </w:t>
            </w:r>
            <w:proofErr w:type="spellStart"/>
            <w:r w:rsidRPr="00571C96">
              <w:rPr>
                <w:b/>
                <w:bCs/>
                <w:sz w:val="22"/>
                <w:szCs w:val="22"/>
              </w:rPr>
              <w:t>подушевого</w:t>
            </w:r>
            <w:proofErr w:type="spellEnd"/>
            <w:r w:rsidRPr="00571C96">
              <w:rPr>
                <w:b/>
                <w:bCs/>
                <w:sz w:val="22"/>
                <w:szCs w:val="22"/>
              </w:rPr>
              <w:t xml:space="preserve"> финансирования в организациях дополнительного образования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2015-2016 годы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среднемесячной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платы педагогов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(муниципальных)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образования детей к среднемесячной заработной плате учителей в регионе</w:t>
            </w:r>
          </w:p>
        </w:tc>
      </w:tr>
      <w:tr w:rsidR="00257F2D" w:rsidRPr="00571C96" w:rsidTr="000929E0">
        <w:tc>
          <w:tcPr>
            <w:tcW w:w="158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09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и внедрение механизмов эффективного контракта с педагогическими работниками государственных организаций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11.1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разработка и внедрение моделей эффективного контракта в дополнительном образовании детей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регионе; доля педагогических работников организаций дополнительного образования детей, которым при прохождении аттестации в соответствующем году присвоена первая или высшая категория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11.2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заключение трудовых договоров в соответствии с примерной формой трудового договора («эффективный контракт») (приложение 3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года №2190-р)</w:t>
            </w:r>
          </w:p>
        </w:tc>
        <w:tc>
          <w:tcPr>
            <w:tcW w:w="2182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11.3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11.4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совершенствование действующих моделей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 xml:space="preserve">Разработка и внедрение механизмов эффективного контракта с </w:t>
            </w:r>
            <w:r w:rsidRPr="00571C96">
              <w:rPr>
                <w:b/>
                <w:bCs/>
                <w:sz w:val="22"/>
                <w:szCs w:val="22"/>
              </w:rPr>
              <w:lastRenderedPageBreak/>
              <w:t>руководящими и педагогическими работниками организаций дополнительного образования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12.1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мер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услуг и эффективностью деятельности руководителя образовательной организации дополнительного образования детей (в том числе по результатам независимой оценки)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</w:t>
            </w:r>
          </w:p>
        </w:tc>
      </w:tr>
      <w:tr w:rsidR="00257F2D" w:rsidRPr="00571C96" w:rsidTr="000929E0"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внедрение показателей эффективности деятельности</w:t>
            </w:r>
          </w:p>
        </w:tc>
        <w:tc>
          <w:tcPr>
            <w:tcW w:w="2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7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left="7" w:hanging="7"/>
            </w:pPr>
            <w:r w:rsidRPr="00571C96">
              <w:rPr>
                <w:sz w:val="22"/>
                <w:szCs w:val="22"/>
              </w:rPr>
              <w:t>организаций дополнительного образования детей и основных категорий работников, в том числе с использованием для дифференциации заработной платы педагогических работников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плате учителей в регионе; стимулирование руководителей образовательных организаций дополнительного образования детей, направленное на установление взаимосвязи между показателями качества предоставляемых услуг и эффективностью деятельности руководителя образовательной организации дополнительного образования детей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12.3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и работниками организаций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  <w:tc>
          <w:tcPr>
            <w:tcW w:w="235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12.4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мероприятии по заключению дополнительных соглашений к трудовым договорам с руководителями образовательных организаций (трудовых договоров для вновь назначаемых руководителей) по типовой форме, утвержденной постановлением Правительства Российской Федерации от 12 апреля 2013 года №329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области, органы местного самоуправления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12.5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государственных и муниципальных образовательных организаций (Федеральный закон от 29 декабря 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характера»), включая предоставление </w:t>
            </w:r>
            <w:r w:rsidRPr="00571C96">
              <w:rPr>
                <w:sz w:val="22"/>
                <w:szCs w:val="22"/>
              </w:rPr>
              <w:lastRenderedPageBreak/>
              <w:t>ими сведений о доходах и имуществе и размещение их в системе Интернет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Обеспечение качества кадрового состава сферы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реализация программы подготовки современных менеджеров организаций дополнительного образования детей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образования. Подготовка современных менеджеров организаций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14"/>
            </w:pPr>
            <w:r w:rsidRPr="00571C96">
              <w:rPr>
                <w:sz w:val="22"/>
                <w:szCs w:val="22"/>
              </w:rPr>
              <w:t>организация и проведение курсов повышения квалификации и переподготовки современных менеджеров организаций дополнительного образования детей</w:t>
            </w:r>
          </w:p>
        </w:tc>
        <w:tc>
          <w:tcPr>
            <w:tcW w:w="2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14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14"/>
            </w:pPr>
          </w:p>
        </w:tc>
        <w:tc>
          <w:tcPr>
            <w:tcW w:w="2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дополнительного образования детей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требованиям.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2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сопровождение мероприятий по введению эффективного контракта</w:t>
            </w:r>
          </w:p>
        </w:tc>
        <w:tc>
          <w:tcPr>
            <w:tcW w:w="2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14.1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firstLine="7"/>
            </w:pPr>
            <w:r w:rsidRPr="00571C96">
              <w:rPr>
                <w:sz w:val="22"/>
                <w:szCs w:val="22"/>
              </w:rPr>
              <w:t>информационное сопровождение мероприятий по введению эффективного контракта в дополнительное образование детей (организация проведения разъяснительной работы в трудовых коллективах, публикации в средствах массовой информации, семинары и пр.)</w:t>
            </w:r>
          </w:p>
        </w:tc>
        <w:tc>
          <w:tcPr>
            <w:tcW w:w="21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органы местного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самоуправления,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образовательные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66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7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</w:tr>
      <w:tr w:rsidR="00257F2D" w:rsidRPr="00571C96" w:rsidTr="000929E0"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совещаний (семинаров) с участием профсоюзных организаций, общественных объединений по вопросам реализации мероприятий «дорожных карт», в том числе мер, направленных на повышение оплаты труда педагогических работников</w:t>
            </w:r>
          </w:p>
        </w:tc>
        <w:tc>
          <w:tcPr>
            <w:tcW w:w="2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</w:tbl>
    <w:p w:rsidR="00257F2D" w:rsidRPr="00571C96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5. Показатели повышения эффективности и качества услуг в сфере дополнительного образования детей, соотнесенные с</w:t>
      </w:r>
    </w:p>
    <w:p w:rsidR="00257F2D" w:rsidRPr="00571C96" w:rsidRDefault="00257F2D" w:rsidP="00AE46CE">
      <w:pPr>
        <w:widowControl/>
        <w:spacing w:before="14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этапами перехода к эффективному контракту</w:t>
      </w:r>
    </w:p>
    <w:p w:rsidR="00257F2D" w:rsidRPr="00571C96" w:rsidRDefault="00257F2D" w:rsidP="00AE46CE">
      <w:pPr>
        <w:widowControl/>
        <w:spacing w:after="180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715"/>
        <w:gridCol w:w="1418"/>
        <w:gridCol w:w="1094"/>
        <w:gridCol w:w="1080"/>
        <w:gridCol w:w="1094"/>
        <w:gridCol w:w="1094"/>
        <w:gridCol w:w="1080"/>
        <w:gridCol w:w="1087"/>
        <w:gridCol w:w="3082"/>
      </w:tblGrid>
      <w:tr w:rsidR="00257F2D" w:rsidRPr="00571C96" w:rsidTr="00AE46C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257F2D" w:rsidRPr="00571C96" w:rsidTr="00AE46C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46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увеличится доля обучающихся по программам общего образования, участвующих в олимпиадах и конкурсах различного уровня</w:t>
            </w:r>
          </w:p>
        </w:tc>
      </w:tr>
      <w:tr w:rsidR="00257F2D" w:rsidRPr="00571C96" w:rsidTr="00AE46C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во всех организациях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 будет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обеспечен переход на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эффективный контракт с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педагогическими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работниками;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средняя заработная плата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педагогов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дополнительного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 детей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составит 100% к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среднемесячной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плате учителей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 регионе</w:t>
            </w:r>
          </w:p>
        </w:tc>
      </w:tr>
    </w:tbl>
    <w:p w:rsidR="00257F2D" w:rsidRPr="00571C96" w:rsidRDefault="00257F2D">
      <w:pPr>
        <w:rPr>
          <w:sz w:val="22"/>
          <w:szCs w:val="22"/>
        </w:rPr>
      </w:pPr>
    </w:p>
    <w:p w:rsidR="00257F2D" w:rsidRPr="00571C96" w:rsidRDefault="00257F2D">
      <w:pPr>
        <w:rPr>
          <w:sz w:val="22"/>
          <w:szCs w:val="22"/>
        </w:rPr>
      </w:pPr>
    </w:p>
    <w:p w:rsidR="00257F2D" w:rsidRDefault="00257F2D">
      <w:pPr>
        <w:sectPr w:rsidR="00257F2D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257F2D" w:rsidRPr="00571C96" w:rsidRDefault="00257F2D" w:rsidP="00571C96">
      <w:pPr>
        <w:pStyle w:val="Style13"/>
        <w:widowControl/>
        <w:spacing w:before="65" w:line="240" w:lineRule="auto"/>
        <w:ind w:left="1339"/>
        <w:rPr>
          <w:rStyle w:val="FontStyle73"/>
          <w:sz w:val="22"/>
          <w:szCs w:val="22"/>
        </w:rPr>
      </w:pPr>
      <w:r w:rsidRPr="00571C96">
        <w:rPr>
          <w:rStyle w:val="FontStyle73"/>
          <w:sz w:val="22"/>
          <w:szCs w:val="22"/>
        </w:rPr>
        <w:lastRenderedPageBreak/>
        <w:t>IV. Изменения в сфере среднего профессионального образования, направленные на повышение</w:t>
      </w:r>
    </w:p>
    <w:p w:rsidR="00257F2D" w:rsidRPr="00571C96" w:rsidRDefault="00257F2D" w:rsidP="00571C96">
      <w:pPr>
        <w:pStyle w:val="Style13"/>
        <w:widowControl/>
        <w:spacing w:line="240" w:lineRule="auto"/>
        <w:ind w:left="1433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эффективности и качества услуг в сфере образования, соотнесенные с этапами перехода к эффективному контракту</w:t>
      </w:r>
    </w:p>
    <w:p w:rsidR="00257F2D" w:rsidRPr="00571C96" w:rsidRDefault="00257F2D" w:rsidP="00571C96">
      <w:pPr>
        <w:pStyle w:val="Style6"/>
        <w:widowControl/>
        <w:spacing w:before="91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1. Основные направления</w:t>
      </w:r>
    </w:p>
    <w:p w:rsidR="00257F2D" w:rsidRPr="00571C96" w:rsidRDefault="00257F2D" w:rsidP="00571C96">
      <w:pPr>
        <w:pStyle w:val="Style15"/>
        <w:widowControl/>
        <w:spacing w:before="77"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Укрепление потенциала системы среднего профессионального образования и ее инвестиционной привлекательности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мониторинг оценки деятельности и оптимизацию сети образовательных организаций, реализующих программы среднего профессионального образования;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реализацию региональных программ модернизации профессионального образования;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создание сети многофункциональных центров прикладных квалификаций (учебных центров профессиональной квалификации);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нормативное правовое и методическое обеспечение развития сетевых форм организации образовательных программ.</w:t>
      </w:r>
    </w:p>
    <w:p w:rsidR="00257F2D" w:rsidRPr="00571C96" w:rsidRDefault="00257F2D" w:rsidP="00571C96">
      <w:pPr>
        <w:pStyle w:val="Style15"/>
        <w:widowControl/>
        <w:spacing w:line="240" w:lineRule="auto"/>
        <w:ind w:left="720"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качества среднего профессионального образования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реализацию новых подходов к распределению контрольных цифр приема граждан для обучения по программам среднего профессионального образования (на конкурсной основе);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формирование новых принципов распределения государственного задания на программы профессионального обучения и среднего профессионального образования;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развитие системы среднего профессионального образования в части мероприятий, предусматривающих совмещение теоретической подготовки с практическим обучением на предприятиях;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системы оценки качества услуг системы среднего профессионального образования.</w:t>
      </w:r>
    </w:p>
    <w:p w:rsidR="00257F2D" w:rsidRPr="00571C96" w:rsidRDefault="00257F2D" w:rsidP="00571C96">
      <w:pPr>
        <w:pStyle w:val="Style15"/>
        <w:widowControl/>
        <w:spacing w:line="240" w:lineRule="auto"/>
        <w:ind w:left="713"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эффективности бюджетных расходов включает в себя:</w:t>
      </w:r>
    </w:p>
    <w:p w:rsidR="00257F2D" w:rsidRPr="00571C96" w:rsidRDefault="00257F2D" w:rsidP="00571C96">
      <w:pPr>
        <w:pStyle w:val="Style15"/>
        <w:widowControl/>
        <w:spacing w:before="58"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сети организаций среднего профессионального образования и профилей и объемов подготовки кадров, основных и дополнительных программ профессионального образования и профессионального обучения;</w:t>
      </w:r>
    </w:p>
    <w:p w:rsidR="00257F2D" w:rsidRPr="00571C96" w:rsidRDefault="00257F2D" w:rsidP="00571C96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оптимизацию численности отдельных категорий педагогических работников, определенных указами Президента Российской Федерации от 7 мая 2012 года, и иных работников.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1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Введение эффективного контракта в системе среднего профессионального образования включает в себя: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проведение аттестации педагогических работников образовательных организаций среднего профессионального образования с последующим их переводом на эффективный контракт;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0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механизмов эффективного контракта с педагогическими работниками организаций, реализующих программы среднего</w:t>
      </w:r>
    </w:p>
    <w:p w:rsidR="00257F2D" w:rsidRPr="00571C96" w:rsidRDefault="00257F2D" w:rsidP="00571C96">
      <w:pPr>
        <w:pStyle w:val="Style15"/>
        <w:widowControl/>
        <w:spacing w:before="65" w:line="240" w:lineRule="auto"/>
        <w:ind w:firstLine="0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профессионального образования и профессионального обучения;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разработку и внедрение механизмов эффективного контракта с руководителями образовательных организаций среднего профессионального образования в части установления взаимосвязи между показателями качества предоставляемых государственных (муниципальных) услуг учреждением и эффективностью деятельности руководителя образовательной организации;</w:t>
      </w:r>
    </w:p>
    <w:p w:rsidR="00257F2D" w:rsidRPr="00571C96" w:rsidRDefault="00257F2D" w:rsidP="00571C96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эффективности бюджетных расходов в сфере среднего профессионального образования;</w:t>
      </w:r>
    </w:p>
    <w:p w:rsidR="00257F2D" w:rsidRPr="00571C96" w:rsidRDefault="00257F2D" w:rsidP="00571C96">
      <w:pPr>
        <w:pStyle w:val="Style15"/>
        <w:widowControl/>
        <w:spacing w:before="7" w:line="240" w:lineRule="auto"/>
        <w:ind w:firstLine="778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информационное и мониторинговое сопровождение введения эффективного контракта.</w:t>
      </w:r>
    </w:p>
    <w:p w:rsidR="00257F2D" w:rsidRPr="00571C96" w:rsidRDefault="00257F2D" w:rsidP="00571C96">
      <w:pPr>
        <w:pStyle w:val="Style6"/>
        <w:widowControl/>
        <w:spacing w:before="98"/>
        <w:rPr>
          <w:sz w:val="20"/>
          <w:szCs w:val="20"/>
        </w:rPr>
      </w:pPr>
      <w:r w:rsidRPr="00571C96">
        <w:rPr>
          <w:rStyle w:val="FontStyle73"/>
          <w:sz w:val="20"/>
          <w:szCs w:val="20"/>
        </w:rPr>
        <w:t>2. Ожидаемые результаты</w:t>
      </w:r>
    </w:p>
    <w:p w:rsidR="00257F2D" w:rsidRPr="00571C96" w:rsidRDefault="00257F2D" w:rsidP="00571C96">
      <w:pPr>
        <w:pStyle w:val="Style45"/>
        <w:widowControl/>
        <w:spacing w:before="91" w:line="240" w:lineRule="auto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Укрепление потенциала системы среднего профессионального образования и ее инвестиционной привлекательности предусматривает:</w:t>
      </w:r>
    </w:p>
    <w:p w:rsidR="00257F2D" w:rsidRPr="00571C96" w:rsidRDefault="00257F2D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функционирование сети учреждений, реализующих программы среднего профессионального образования и профессионального обучения, построенных с учетом удовлетворения региональной потребности в квалифицированных работниках;</w:t>
      </w:r>
    </w:p>
    <w:p w:rsidR="00257F2D" w:rsidRPr="00571C96" w:rsidRDefault="00257F2D" w:rsidP="00571C96">
      <w:pPr>
        <w:pStyle w:val="Style13"/>
        <w:widowControl/>
        <w:spacing w:before="7" w:line="240" w:lineRule="auto"/>
        <w:jc w:val="left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создание 5 многофункциональных центров прикладных квалификаций; обновление    кадрового    состава   системы    среднего   профессионального образования.</w:t>
      </w:r>
    </w:p>
    <w:p w:rsidR="00257F2D" w:rsidRPr="00571C96" w:rsidRDefault="00257F2D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Повышение качества среднего профессионального образования предусматривает увеличение доли выпускников по программам среднего профессионального образования, трудоустраивающихся по полученной специальности (профессии).</w:t>
      </w:r>
    </w:p>
    <w:p w:rsidR="00257F2D" w:rsidRPr="00571C96" w:rsidRDefault="00257F2D" w:rsidP="00571C96">
      <w:pPr>
        <w:pStyle w:val="Style45"/>
        <w:widowControl/>
        <w:spacing w:before="7" w:line="240" w:lineRule="auto"/>
        <w:ind w:firstLine="526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>Введение эффективного контракта в системе среднего профессионального образования предусматривает, что средняя заработная плата педагогических работников и мастеров производственного обучения государственных образовательных организаций, реализующих программы среднего профессионального образования, профессионального обучения, составит не менее 100 процентов средней заработной платы в регионе.</w:t>
      </w:r>
    </w:p>
    <w:p w:rsidR="00257F2D" w:rsidRPr="00571C96" w:rsidRDefault="00257F2D" w:rsidP="00571C96">
      <w:pPr>
        <w:pStyle w:val="Style45"/>
        <w:widowControl/>
        <w:spacing w:line="240" w:lineRule="auto"/>
        <w:ind w:firstLine="533"/>
        <w:rPr>
          <w:rStyle w:val="FontStyle73"/>
          <w:sz w:val="20"/>
          <w:szCs w:val="20"/>
        </w:rPr>
      </w:pPr>
      <w:r w:rsidRPr="00571C96">
        <w:rPr>
          <w:rStyle w:val="FontStyle73"/>
          <w:sz w:val="20"/>
          <w:szCs w:val="20"/>
        </w:rPr>
        <w:t xml:space="preserve">Повышение эффективности бюджетных расходов включает в себя оптимизацию неэффективных расходов, в том числе на оплату труда вспомогательного, административно-управленческого персонала; оптимизацию численности отдельных категорий педагогических работников; введение нормативного </w:t>
      </w:r>
      <w:proofErr w:type="spellStart"/>
      <w:r w:rsidRPr="00571C96">
        <w:rPr>
          <w:rStyle w:val="FontStyle73"/>
          <w:sz w:val="20"/>
          <w:szCs w:val="20"/>
        </w:rPr>
        <w:t>подушевого</w:t>
      </w:r>
      <w:proofErr w:type="spellEnd"/>
      <w:r w:rsidRPr="00571C96">
        <w:rPr>
          <w:rStyle w:val="FontStyle73"/>
          <w:sz w:val="20"/>
          <w:szCs w:val="20"/>
        </w:rPr>
        <w:t xml:space="preserve"> финансирования в образовательных организациях СПО (установление нормативов финансирования организаций СПО), внедрение систем нормирования труда в организациях СПО.</w:t>
      </w:r>
    </w:p>
    <w:p w:rsidR="00257F2D" w:rsidRPr="00571C96" w:rsidRDefault="00257F2D" w:rsidP="00571C96">
      <w:pPr>
        <w:rPr>
          <w:sz w:val="20"/>
          <w:szCs w:val="20"/>
        </w:rPr>
      </w:pPr>
    </w:p>
    <w:p w:rsidR="00257F2D" w:rsidRDefault="00257F2D">
      <w:pPr>
        <w:sectPr w:rsidR="00257F2D" w:rsidSect="00571C96">
          <w:pgSz w:w="11906" w:h="16838"/>
          <w:pgMar w:top="1134" w:right="386" w:bottom="1134" w:left="720" w:header="708" w:footer="708" w:gutter="0"/>
          <w:cols w:space="708"/>
          <w:docGrid w:linePitch="360"/>
        </w:sectPr>
      </w:pPr>
    </w:p>
    <w:p w:rsidR="00257F2D" w:rsidRPr="00571C96" w:rsidRDefault="00257F2D" w:rsidP="00AE46CE">
      <w:pPr>
        <w:widowControl/>
        <w:spacing w:before="65" w:line="324" w:lineRule="exact"/>
        <w:ind w:left="4550" w:right="4147" w:firstLine="338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3. Основные количественные характеристики системы среднего профессионального образования</w:t>
      </w:r>
    </w:p>
    <w:p w:rsidR="00257F2D" w:rsidRPr="00571C96" w:rsidRDefault="00257F2D" w:rsidP="00AE46CE">
      <w:pPr>
        <w:widowControl/>
        <w:spacing w:after="302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8"/>
        <w:gridCol w:w="7"/>
        <w:gridCol w:w="1419"/>
        <w:gridCol w:w="1138"/>
        <w:gridCol w:w="7"/>
        <w:gridCol w:w="1138"/>
        <w:gridCol w:w="14"/>
        <w:gridCol w:w="1080"/>
        <w:gridCol w:w="1130"/>
        <w:gridCol w:w="8"/>
        <w:gridCol w:w="1072"/>
        <w:gridCol w:w="8"/>
        <w:gridCol w:w="1122"/>
        <w:gridCol w:w="8"/>
        <w:gridCol w:w="1094"/>
      </w:tblGrid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81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2012 г.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Численность молодежи в возрасте 15-21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тыс. чел.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90.7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84.9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81.1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78.0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77.2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в процентах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-4,5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-3,8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-1,3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0,3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Численность обучающихся организаций среднего профессионального образования области (приведенный контингент)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14520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10521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11612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12529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13276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13703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14070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в процентах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7,9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3,2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2,7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Численность обучающихся учреждений профессионального образования в расчете на 1 работника, относящегося к категориям преподавателей или мастеров производственного обучения (приведенный контингент)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proofErr w:type="spellStart"/>
            <w:r w:rsidRPr="00571C96">
              <w:rPr>
                <w:sz w:val="22"/>
                <w:szCs w:val="22"/>
              </w:rPr>
              <w:t>п,з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12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Число реорганизуемых (ликвидируемых) образовательных организаций системы СПО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профессионального образования: -программы подготовки квалифицированных рабочих; - программы подготовки специалистов среднего звена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170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180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220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образовательных организаций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58.7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56.6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45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педагогических работников программ среднего профессионального образования, имеющих квалификацию высшей или первой категории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63,5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64,5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66,0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67,5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70,0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Расходы консолидированного бюджета на профессиональное образование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1389,9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1407,1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1191,0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1188,4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в том числе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млн. руб.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287,1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241,4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318,7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392,3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473,7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</w:tr>
      <w:tr w:rsidR="00257F2D" w:rsidRPr="00571C96" w:rsidTr="00AE46CE">
        <w:tc>
          <w:tcPr>
            <w:tcW w:w="6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Доля средств от приносящей доход деятельности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10,09</w:t>
            </w:r>
          </w:p>
        </w:tc>
      </w:tr>
      <w:tr w:rsidR="00257F2D" w:rsidRPr="00571C96" w:rsidTr="00AE46CE">
        <w:tc>
          <w:tcPr>
            <w:tcW w:w="5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фонде заработной платы преподавателей и мастеров производственного обучения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AE46CE">
        <w:tc>
          <w:tcPr>
            <w:tcW w:w="5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Темпы роста заработной платы преподавателей и мастеров производственного обучения к предыдущему году, %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511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3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53"/>
            </w:pPr>
            <w:r w:rsidRPr="00571C96">
              <w:rPr>
                <w:sz w:val="22"/>
                <w:szCs w:val="22"/>
              </w:rPr>
              <w:t>21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23"/>
            </w:pPr>
            <w:r w:rsidRPr="00571C96">
              <w:rPr>
                <w:sz w:val="22"/>
                <w:szCs w:val="22"/>
              </w:rPr>
              <w:t>20,4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81"/>
            </w:pPr>
            <w:r w:rsidRPr="00571C96">
              <w:rPr>
                <w:sz w:val="22"/>
                <w:szCs w:val="22"/>
              </w:rPr>
              <w:t>16,1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38"/>
            </w:pPr>
            <w:r w:rsidRPr="00571C96">
              <w:rPr>
                <w:sz w:val="22"/>
                <w:szCs w:val="22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29,4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2"/>
            </w:pPr>
            <w:r w:rsidRPr="00571C96">
              <w:rPr>
                <w:sz w:val="22"/>
                <w:szCs w:val="22"/>
              </w:rPr>
              <w:t>10,1</w:t>
            </w:r>
          </w:p>
        </w:tc>
      </w:tr>
    </w:tbl>
    <w:p w:rsidR="00257F2D" w:rsidRPr="00571C96" w:rsidRDefault="00257F2D" w:rsidP="00AE46CE">
      <w:pPr>
        <w:widowControl/>
        <w:spacing w:line="240" w:lineRule="exact"/>
        <w:ind w:left="3449" w:right="3485"/>
        <w:jc w:val="center"/>
        <w:rPr>
          <w:sz w:val="22"/>
          <w:szCs w:val="22"/>
        </w:rPr>
      </w:pPr>
    </w:p>
    <w:p w:rsidR="00257F2D" w:rsidRPr="00571C96" w:rsidRDefault="00257F2D" w:rsidP="00AE46CE">
      <w:pPr>
        <w:widowControl/>
        <w:spacing w:before="70" w:line="324" w:lineRule="exact"/>
        <w:ind w:left="3449" w:right="3485"/>
        <w:jc w:val="center"/>
        <w:rPr>
          <w:sz w:val="22"/>
          <w:szCs w:val="22"/>
        </w:rPr>
      </w:pPr>
      <w:r w:rsidRPr="00571C96">
        <w:rPr>
          <w:sz w:val="22"/>
          <w:szCs w:val="22"/>
        </w:rPr>
        <w:lastRenderedPageBreak/>
        <w:t>4. Мероприятия по повышению эффективности и качества услуг в сфере среднего профессионального образования, соотнесенные с этапами перехода к эффективному контракту</w:t>
      </w:r>
    </w:p>
    <w:p w:rsidR="00257F2D" w:rsidRPr="00571C96" w:rsidRDefault="00257F2D" w:rsidP="00AE46CE">
      <w:pPr>
        <w:widowControl/>
        <w:spacing w:after="634" w:line="1" w:lineRule="exact"/>
        <w:rPr>
          <w:sz w:val="22"/>
          <w:szCs w:val="22"/>
        </w:rPr>
      </w:pPr>
    </w:p>
    <w:tbl>
      <w:tblPr>
        <w:tblW w:w="15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6841"/>
        <w:gridCol w:w="194"/>
        <w:gridCol w:w="7"/>
        <w:gridCol w:w="8"/>
        <w:gridCol w:w="2210"/>
        <w:gridCol w:w="7"/>
        <w:gridCol w:w="8"/>
        <w:gridCol w:w="7"/>
        <w:gridCol w:w="7"/>
        <w:gridCol w:w="8"/>
        <w:gridCol w:w="2059"/>
        <w:gridCol w:w="7"/>
        <w:gridCol w:w="7"/>
        <w:gridCol w:w="7"/>
        <w:gridCol w:w="15"/>
        <w:gridCol w:w="7"/>
        <w:gridCol w:w="3903"/>
      </w:tblGrid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0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965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Показатель</w:t>
            </w:r>
          </w:p>
        </w:tc>
      </w:tr>
      <w:tr w:rsidR="00257F2D" w:rsidRPr="00571C96" w:rsidTr="000929E0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54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Укрепление потенциала системы среднего профессионального образования и повышение ее инвестиционной привлекательности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52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Мониторинг оценки деятельности образовательных организаций среднего профессионального образования (далее - СПО), реализующих программы среднего профессионального образования и профессионального обучения: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 предоставление аналитической    информации по результатам мониторинга оценки             деятельности организаций       СПО       об укрупнении сети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 xml:space="preserve">сбор, анализ и представление информации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в соответствии с федеральным инструментарием проведения мониторинга оценки деятельности организаций СПО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 xml:space="preserve">разработка и реализация плана мероприятий по оптимизации сети организаций СПО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2014-2017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 xml:space="preserve">организация сбора и анализа информации об укрупнении сети организаций СПО (до средней численности 200 - 600 чел.) в соответствии с федеральным инструментарием; представление информации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Реализация региональных программ модернизации среднего профессионального образования: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удельный   вес   выпускников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организаций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профессионального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both"/>
            </w:pPr>
            <w:r w:rsidRPr="00571C96">
              <w:rPr>
                <w:sz w:val="22"/>
                <w:szCs w:val="22"/>
              </w:rPr>
              <w:t>создание     условий     для     реализации     федеральных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4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государственных образовательных стандартов СПО, в том числе для получения образования лицами с ограниченными возможностями здоровья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образования последнего года выпуска,  трудоустроившихся по полученной специальности (профессии); создание учебно-материальных     и    учебно-методических   условий   для </w:t>
            </w:r>
            <w:r w:rsidRPr="00571C96">
              <w:rPr>
                <w:sz w:val="22"/>
                <w:szCs w:val="22"/>
              </w:rPr>
              <w:lastRenderedPageBreak/>
              <w:t xml:space="preserve">реализации        федеральных государственных образовательных   стандартов СПО,   в   том   числе   в   6 организациях СПО создание условий для обучения лиц с ограниченными возможностями здоровья; предоставление    отчета    об осуществлении       расходов, достижении        показателей результативности, мероприятиях                  по модернизации профессионального образования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реализация соглашения между Правительством   области   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          России; реализация      подпрограммы «Развитие профессионального образования»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государственной   программы «Развитие    образования    в Вологодской области на 2013-2017     годы»;     реализация соглашения                между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 xml:space="preserve">внесение изменений в подпрограмму «Развитие профессионального образования» государственной программы «Развитие образования в Вологодской области на 2013-2017 годы»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по модернизации профессионального образования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 xml:space="preserve">заключение соглашений между Правительством области 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на 2014-2015 годы по итогам конкурсного отбора региональных программ развития профессионального образования в целях предоставления субсидий на поддержку реализации мероприятий Федеральной целевой программы развития образования на 2011-2014 годы по направлению «совершенствование комплексных региональных программ развития профессионального образования, с учетом опыта их реализации».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>Реализация мероприятий по модернизации системы профессионального образования в соответствии с соглашением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Правительство области, 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2.4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 xml:space="preserve">подведение итогов, анализ результатов реализации мероприятий по модернизации профессионального образования в 2011-2013 годах; представление информации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Правительством   области   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     России      о предоставлении субсидии на реализацию      региональной программы      модернизации профессионального образования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Создание      сети      многофункциональных      центров прикладных квалификаций: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созданных в области многофункциональных центров             прикладных квалификаций;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план         по         созданию многофункциональных центров             прикладных квалификаций,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осуществляющих обучение на базе     среднего     (полного) общего образования; наличие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многофункциональных центров            прикладных квалификаций в соответствии с планом;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охват населения программами дополнительного профессионального образования;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участие    работодателей     в организации образовательного процесса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многофункциональных центров             прикладных квалификаций;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разработка плана по созданию многофункциональных центров прикладных квалификаций с учетом данных по востребованным в регионе профессиям и направлениям подготовки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области,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труда и занятости населения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разработка региональных нормативных правовых актов, регламентирующих работу многофункциональных центров прикладных квалификаций, в том числе порядок финансирования и оплаты труда, порядок формирования государственного задания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создание 5 многофункциональных центров прикладных квалификаций по отраслям металлургия, металлообработка химия, строительство, агропромышленный и лесной комплексы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обеспечение участия работодателей в формировании перечня, содержания, технологий образования, в финансировании программ профессионального обучения многофункциональных центров прикладных квалификаций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3.5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организация и проведение мониторинга работы многофункциональных центров прикладных квалификаций; представление ежегодных отчетов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предоставление     ежегодных отчетов     в    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        по         итогам мониторингов            работы многофункциональных центров             прикладных квалификаций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Нормативное правовое и методическое обеспечение развития сетевых форм организации образовательных программ: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аналитическая информация об имеющихся ресурсах региональных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образовательных организаций; наличие сетевых форм реализации образовательных программ СПО и профессионального обучения с использованием ресурсов системы образования и социальной сферы; пакет нормативных правовых актов области, регламентирующих функционирование сетевых форм реализации образовательных программ профессионального обучения и СПО, центров сертификации профессиональных квалификаций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анализ ресурсов региональных образовательных организаций. Проектирование сетевых форм реализации образовательных программ    профессионального    обучения    и    СПО    с использованием ресурсов системы образования и социальной сферы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2013-2015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 xml:space="preserve">разработка и утверждение нормативных правовых актов и методического обеспечения по введению сетевых форм реализации образовательных программ профессионального обучения и СПО, центров сертификации профессиональных квалификаций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2014-2017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414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качества среднего профессионального образования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30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 xml:space="preserve">Разработка и внедрение системы оценки качества услуг системы </w:t>
            </w:r>
            <w:r w:rsidRPr="00571C96">
              <w:rPr>
                <w:b/>
                <w:bCs/>
                <w:sz w:val="22"/>
                <w:szCs w:val="22"/>
              </w:rPr>
              <w:lastRenderedPageBreak/>
              <w:t>среднего профессионального образования и профессионального обучения: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 xml:space="preserve">наличие в области системы о цен </w:t>
            </w:r>
            <w:proofErr w:type="spellStart"/>
            <w:r w:rsidRPr="00571C96">
              <w:rPr>
                <w:sz w:val="22"/>
                <w:szCs w:val="22"/>
              </w:rPr>
              <w:t>ки</w:t>
            </w:r>
            <w:proofErr w:type="spellEnd"/>
            <w:r w:rsidRPr="00571C96">
              <w:rPr>
                <w:sz w:val="22"/>
                <w:szCs w:val="22"/>
              </w:rPr>
              <w:t xml:space="preserve">             </w:t>
            </w:r>
            <w:proofErr w:type="spellStart"/>
            <w:r w:rsidRPr="00571C96">
              <w:rPr>
                <w:sz w:val="22"/>
                <w:szCs w:val="22"/>
              </w:rPr>
              <w:lastRenderedPageBreak/>
              <w:t>деятел</w:t>
            </w:r>
            <w:proofErr w:type="spellEnd"/>
            <w:r w:rsidRPr="00571C96">
              <w:rPr>
                <w:sz w:val="22"/>
                <w:szCs w:val="22"/>
              </w:rPr>
              <w:t xml:space="preserve"> ь </w:t>
            </w:r>
            <w:proofErr w:type="spellStart"/>
            <w:r w:rsidRPr="00571C96">
              <w:rPr>
                <w:sz w:val="22"/>
                <w:szCs w:val="22"/>
              </w:rPr>
              <w:t>ности</w:t>
            </w:r>
            <w:proofErr w:type="spellEnd"/>
            <w:r w:rsidRPr="00571C96">
              <w:rPr>
                <w:sz w:val="22"/>
                <w:szCs w:val="22"/>
              </w:rPr>
              <w:t xml:space="preserve"> организаций                СПО, управленческих                 и педагогических кадров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разработка и утверждение показателей эффективности деятельности организаций СПО, управленческих 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 xml:space="preserve">педагогических кадров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5.2.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обеспечение функционирования независимой системы оценки качества работы организаций СПО в соответствии с постановлением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 и методическими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(письмо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от 14 октября 2013 года№ АП-1994/02). Внедрение системы оценки: участие в рейтингах, процедурах профессионально-общественной аккредитации, разработка и внедрение механизмов системы оценки индивидуальных образовательных результатов, участие в конкурсах на получение грантов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2014-2016 годы, ежегодно</w:t>
            </w: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 xml:space="preserve">представление информации о деятельности организации на сайте    в    информационно-коммуникационной         сети «Интернет» (в соответствии с постановлением Правительства     Российской Федерации от 10 июля 2013 </w:t>
            </w:r>
            <w:proofErr w:type="spellStart"/>
            <w:r w:rsidRPr="00571C96">
              <w:rPr>
                <w:sz w:val="22"/>
                <w:szCs w:val="22"/>
              </w:rPr>
              <w:t>годо</w:t>
            </w:r>
            <w:proofErr w:type="spellEnd"/>
            <w:r w:rsidRPr="00571C96">
              <w:rPr>
                <w:sz w:val="22"/>
                <w:szCs w:val="22"/>
              </w:rPr>
              <w:t xml:space="preserve"> № 582 «Об утверждении Правил     размещения      на официальном               сайте образовательной организации в                информационно-телекоммуникационной   сети «Интернет»    и    обновления информации                    об образовательной организации»)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Формирование     новых      принципов      распределения государственного   задания   на   реализацию   программ среднего        профессионального        образования       и профессионального обучения:</w:t>
            </w:r>
          </w:p>
        </w:tc>
        <w:tc>
          <w:tcPr>
            <w:tcW w:w="24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региональный план-график апробации; отчеты о результатах апробации рекомендаций проведения публичного конкурса на установление контрольных цифр приема по программам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участие в пилотной апробации рекомендаций по составу заявки и критериям оценки заявок проведения публичного конкурса на установление контрольных цифр приема по программам среднего профессионального образования и профессионального обучения в соответствии с федеральным планом-графиком апробации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год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6.2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реализация новых подходов к распределению контрольных цифр приема граждан для обучения по образовательным программам среднего профессионального образования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</w:p>
          <w:p w:rsidR="00257F2D" w:rsidRPr="00571C96" w:rsidRDefault="00257F2D" w:rsidP="00AE46CE">
            <w:pPr>
              <w:widowControl/>
              <w:spacing w:line="266" w:lineRule="exact"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2013-2016 годы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разработка и внедрение нового порядка распределения</w:t>
            </w:r>
          </w:p>
        </w:tc>
        <w:tc>
          <w:tcPr>
            <w:tcW w:w="242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2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2017-2018 годы</w:t>
            </w:r>
          </w:p>
        </w:tc>
        <w:tc>
          <w:tcPr>
            <w:tcW w:w="39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 xml:space="preserve">контрольных цифр приема для обучения по программам профессионального обучения за счет средств бюджета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профессионального обучения и среднего профессионального образования; утвержденный порядок распределения контрольных цифр приема по программам среднего профессионального образования; утвержденный порядок распределения контрольных цифр приема по программам профессионального обучения за счет средств областного бюджета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7.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   качества    услуг    в    системе    среднего профессионального образования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  вес   выпускников организаций профессионального образования последнего года выпуска,  трудоустроившихся по полученной специальности (профессии);</w:t>
            </w: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повышение             качества профессионального образования                      и востребованности выпускников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7.1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(актуализация) плана мероприятий по развитию образовательных программ, предусматривающих совмещение обучающимися теоретической подготовки с практическим обучением на предприятиях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7.2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внедрение федеральных государственных стандартов среднего профессионального образования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</w:p>
          <w:p w:rsidR="00257F2D" w:rsidRPr="00571C96" w:rsidRDefault="00257F2D" w:rsidP="00AE46CE">
            <w:pPr>
              <w:widowControl/>
              <w:spacing w:line="281" w:lineRule="exact"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</w:p>
          <w:p w:rsidR="00257F2D" w:rsidRPr="00571C96" w:rsidRDefault="00257F2D" w:rsidP="00AE46CE">
            <w:pPr>
              <w:widowControl/>
              <w:jc w:val="center"/>
            </w:pPr>
          </w:p>
        </w:tc>
      </w:tr>
      <w:tr w:rsidR="00257F2D" w:rsidRPr="00571C96" w:rsidTr="000929E0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066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Повышение эффективности бюджетных расходов в системе среднего профессионального образования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8.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Проведение мероприятий по построению эффективной сети организаций СПО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8.1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реорганизация организаций СПО, оптимизация профилей и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Департамент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число реорганизуемых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объемов подготовки кадров, основных и дополнительных программ профессионального образования и профессионального обучения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(ликвидируемых) образовательных организаций системы СПО;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реорганизованных образовательных программ среднего профессионального образования;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численность          студентов, обучающихся                   по </w:t>
            </w:r>
            <w:r w:rsidRPr="00571C96">
              <w:rPr>
                <w:sz w:val="22"/>
                <w:szCs w:val="22"/>
              </w:rPr>
              <w:lastRenderedPageBreak/>
              <w:t>образовательным программам среднего   профессионального образования, в расчете на 1 работника,       замещающего должности преподавателей и (или)                     мастеров производственного обучения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неэффективных расходов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проведение мероприятий, направленных на оптимизацию расходов на оплату труда вспомогательного, административно-управленческого персонала: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работников административно-управленческого и вспомогательного персонала в общей численности работников организаций СПО;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 средней заработной плате в регионе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  <w:r w:rsidRPr="00571C96">
              <w:rPr>
                <w:sz w:val="22"/>
                <w:szCs w:val="22"/>
              </w:rPr>
              <w:t>уменьшение численности вспомогательного, административно-управленческого персонала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  <w:p w:rsidR="00257F2D" w:rsidRPr="00571C96" w:rsidRDefault="00257F2D" w:rsidP="00AE46CE">
            <w:pPr>
              <w:widowControl/>
              <w:spacing w:line="274" w:lineRule="exact"/>
              <w:ind w:right="1764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9.1.2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передача обеспечивающих функций, непрофильных функций, государственных (муниципальных) услуг общеобразовательных учреждений на условия аутсорсинга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09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39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Оптимизация   численности   по   отдельным   категориям педагогических работников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мероприятий по оптимизации численности по отдельным     категориям     педагогических    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14" w:hanging="14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производственного обучения;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отношение средней заработной платы преподавателей и мастеров производственного обучения </w:t>
            </w:r>
            <w:r w:rsidRPr="00571C96">
              <w:rPr>
                <w:sz w:val="22"/>
                <w:szCs w:val="22"/>
              </w:rPr>
              <w:lastRenderedPageBreak/>
              <w:t>образовательных организаций среднего профессионального образования к средней заработной плате в регионе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интенсификация труда педагогических работников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10.2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установление   предельного   уровня   соотношения   средней заработной платы руководителя организации СПО и средней заработной платы работников организаций СПО в кратности от 1 до 8</w:t>
            </w:r>
          </w:p>
        </w:tc>
        <w:tc>
          <w:tcPr>
            <w:tcW w:w="2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3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right="2009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Внедрение систем нормирования труда в общеобразовательных организациях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внедрение систем нормирования труда в образовательных организациях с учетом методических рекомендаций, утвержденных приказом Минтруда России от 30 сентября 2013 года № 504 (в соответствии со статьей 159 Трудового кодекса Российской Федерации системы нормирования труда определяются работодателем с учетом мнения представительного органа работников или устанавливаются коллективным договором)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23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средней заработной плате в регионе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12.</w:t>
            </w:r>
          </w:p>
        </w:tc>
        <w:tc>
          <w:tcPr>
            <w:tcW w:w="6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 xml:space="preserve">Введение   нормативного   </w:t>
            </w:r>
            <w:proofErr w:type="spellStart"/>
            <w:r w:rsidRPr="00571C96">
              <w:rPr>
                <w:sz w:val="22"/>
                <w:szCs w:val="22"/>
              </w:rPr>
              <w:t>подушевого</w:t>
            </w:r>
            <w:proofErr w:type="spellEnd"/>
            <w:r w:rsidRPr="00571C96">
              <w:rPr>
                <w:sz w:val="22"/>
                <w:szCs w:val="22"/>
              </w:rPr>
              <w:t xml:space="preserve">   финансирования   в образовательных     организациях     СПО     (установление нормативов финансирования организаций СПО, в том числе в расчете на одного обучающегося)</w:t>
            </w:r>
          </w:p>
        </w:tc>
        <w:tc>
          <w:tcPr>
            <w:tcW w:w="2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 образования области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right"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9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  <w:ind w:firstLine="14"/>
            </w:pPr>
            <w:r w:rsidRPr="00571C96">
              <w:rPr>
                <w:sz w:val="22"/>
                <w:szCs w:val="22"/>
              </w:rPr>
              <w:t>образования      к      средней заработной плате в регионе</w:t>
            </w:r>
          </w:p>
        </w:tc>
      </w:tr>
      <w:tr w:rsidR="00257F2D" w:rsidRPr="00571C96" w:rsidTr="000929E0">
        <w:tc>
          <w:tcPr>
            <w:tcW w:w="158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2851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Введение эффективного контракта в системе среднего профессионального образования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 и    внедрение    механизмов    эффективного контракта с педагогическими работниками организаций, реализующих   программы   среднего   профессионального образования и профессионального обучения: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13.1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подготовка к внедрению с 2015 года профессиональных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СПО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2014-2015 годы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 средней заработной плате в регионе; соответствие   педагогических работников   системы   СПО современным квалификационным </w:t>
            </w:r>
            <w:r w:rsidRPr="00571C96">
              <w:rPr>
                <w:sz w:val="22"/>
                <w:szCs w:val="22"/>
              </w:rPr>
              <w:lastRenderedPageBreak/>
              <w:t>требованиям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13.2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81" w:lineRule="exact"/>
            </w:pPr>
            <w:r w:rsidRPr="00571C96">
              <w:rPr>
                <w:sz w:val="22"/>
                <w:szCs w:val="22"/>
              </w:rPr>
              <w:t>совершенствование    моделей    аттестации    педагогических работников   и   мастеров   производственного   обучения   с последующим их переводом на «эффективный контракт»</w:t>
            </w:r>
          </w:p>
        </w:tc>
        <w:tc>
          <w:tcPr>
            <w:tcW w:w="22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год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доля            педагогических работников   образовательных организаций,   которым   при прохождении   аттестации   в соответствующем           году присвоена первая или высшая категория;</w:t>
            </w: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</w:pPr>
            <w:r w:rsidRPr="00571C96">
              <w:rPr>
                <w:sz w:val="22"/>
                <w:szCs w:val="22"/>
              </w:rPr>
              <w:t>соответствие   педагогических работников   системы    СПО современным квалификационным требованиям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13.3</w:t>
            </w:r>
          </w:p>
        </w:tc>
        <w:tc>
          <w:tcPr>
            <w:tcW w:w="7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участие  в  отборе  субъектов  Российской   Федерации  для</w:t>
            </w:r>
          </w:p>
        </w:tc>
        <w:tc>
          <w:tcPr>
            <w:tcW w:w="225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год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отношение               средней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проведения апробации моделей эффективного контракта в системе СПО; участие в апробации в случае включения в число пилотных регионов (определение пилотных организаций СПО)</w:t>
            </w:r>
          </w:p>
        </w:tc>
        <w:tc>
          <w:tcPr>
            <w:tcW w:w="224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средней заработной плате в регионе; наличие          плана-графика апробации        в        случае включения в число пилотных регионов;           план-график внедрения    апробированных моделей          эффективного контракта в системе СПО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13.4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внедрение апробированных моделей эффективного контракта в системе СПО в соответствии с рекомендациями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13.5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планирование дополнительных расходов бюджета области на повышение оплаты труда педагогических работников организаций СПО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Разработка    и    внедрение    механизмов    эффективного контракта с руководителями образовательных организаций системы среднего профессионального образования:</w:t>
            </w:r>
          </w:p>
        </w:tc>
        <w:tc>
          <w:tcPr>
            <w:tcW w:w="224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 xml:space="preserve"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 образования      к     средней заработной плате в регионе; наличие трудовых договоров (дополнительных соглашений) к   трудовым   договорам)   с </w:t>
            </w:r>
            <w:proofErr w:type="spellStart"/>
            <w:r w:rsidRPr="00571C96">
              <w:rPr>
                <w:sz w:val="22"/>
                <w:szCs w:val="22"/>
              </w:rPr>
              <w:t>руко</w:t>
            </w:r>
            <w:proofErr w:type="spellEnd"/>
            <w:r w:rsidRPr="00571C96">
              <w:rPr>
                <w:sz w:val="22"/>
                <w:szCs w:val="22"/>
              </w:rPr>
              <w:t xml:space="preserve"> водителями образовательных </w:t>
            </w:r>
            <w:r w:rsidRPr="00571C96">
              <w:rPr>
                <w:sz w:val="22"/>
                <w:szCs w:val="22"/>
              </w:rPr>
              <w:lastRenderedPageBreak/>
              <w:t>организаций СПО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lastRenderedPageBreak/>
              <w:t>14.1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разработка и утверждение нормативных актов области по стимулированию      руководителей      организаций      СПО, направленных     на     установление     взаимосвязи     между показателями     качества    предоставляемых     организацией государственных   услуг   и   эффективностью   деятельности руководителя (в том числе по результатам независимой оценки)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2013-2014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14.2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проведение работы по заключению трудовых договоров с руководителями   государственных   организаций   СПО      в соответствии с типовой формой договора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</w:p>
          <w:p w:rsidR="00257F2D" w:rsidRPr="00571C96" w:rsidRDefault="00257F2D" w:rsidP="00AE46CE">
            <w:pPr>
              <w:widowControl/>
              <w:spacing w:line="274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2014-2018 годы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14.3</w:t>
            </w:r>
          </w:p>
        </w:tc>
        <w:tc>
          <w:tcPr>
            <w:tcW w:w="7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создание прозрачного механизма оплаты труда руководителей организаций СПО: представление руководителями организаций СПО сведений о доходах, об имуществе и обязательствах имущественного   характера   и   размещение   их   в   системе Интернет.</w:t>
            </w:r>
          </w:p>
          <w:p w:rsidR="00257F2D" w:rsidRPr="00571C96" w:rsidRDefault="00257F2D" w:rsidP="00AE46CE">
            <w:pPr>
              <w:widowControl/>
              <w:spacing w:line="266" w:lineRule="exact"/>
            </w:pPr>
            <w:r w:rsidRPr="00571C96">
              <w:rPr>
                <w:sz w:val="22"/>
                <w:szCs w:val="22"/>
              </w:rPr>
              <w:t>Обеспечение контроля за выполнением в полном объеме мер по</w:t>
            </w:r>
          </w:p>
        </w:tc>
        <w:tc>
          <w:tcPr>
            <w:tcW w:w="224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</w:pPr>
          </w:p>
          <w:p w:rsidR="00257F2D" w:rsidRPr="00571C96" w:rsidRDefault="00257F2D" w:rsidP="00AE46CE">
            <w:pPr>
              <w:widowControl/>
              <w:spacing w:line="266" w:lineRule="exact"/>
            </w:pPr>
          </w:p>
        </w:tc>
        <w:tc>
          <w:tcPr>
            <w:tcW w:w="2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2014-2016 годы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отношение               средней заработной                 платы преподавателей   и   мастеров производственного   обучения образовательных организаций среднего   профессионального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66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>созданию прозрачного механизма оплаты труда руководителей организаций СПО</w:t>
            </w:r>
          </w:p>
        </w:tc>
        <w:tc>
          <w:tcPr>
            <w:tcW w:w="22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>образования к средней заработной плате в регионе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  <w:rPr>
                <w:b/>
                <w:bCs/>
              </w:rPr>
            </w:pPr>
            <w:r w:rsidRPr="00571C96">
              <w:rPr>
                <w:b/>
                <w:bCs/>
                <w:sz w:val="22"/>
                <w:szCs w:val="22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25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Департамент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образования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области</w:t>
            </w: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  <w:jc w:val="both"/>
            </w:pPr>
            <w:r w:rsidRPr="00571C96">
              <w:rPr>
                <w:sz w:val="22"/>
                <w:szCs w:val="22"/>
              </w:rPr>
              <w:t xml:space="preserve">проведение разъяснительной работы в трудовых коллективах, публикации в средствах массовой информации, проведение семинаров и других мероприятий; представление аналитического отчета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 о внедрении эффективного контракта и его влиянии на качество образовательных услуг</w:t>
            </w: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15.1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организация и проведение семинаров с участием работников образовательных организаций СПО, профсоюзных организаций по вопросам, связанным с внедрением эффективного контракта. Подготовка информационных материалов и их распространение через СМИ о процессах внедрения эффективного контракта в организациях СПО.</w:t>
            </w:r>
          </w:p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  <w:r w:rsidRPr="00571C96">
              <w:rPr>
                <w:sz w:val="22"/>
                <w:szCs w:val="22"/>
              </w:rPr>
              <w:t>Проведение разъяснительной работы в трудовых коллективах организаций СПО</w:t>
            </w:r>
          </w:p>
        </w:tc>
        <w:tc>
          <w:tcPr>
            <w:tcW w:w="225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</w:p>
          <w:p w:rsidR="00257F2D" w:rsidRPr="00571C96" w:rsidRDefault="00257F2D" w:rsidP="00AE46CE">
            <w:pPr>
              <w:widowControl/>
              <w:spacing w:line="274" w:lineRule="exact"/>
              <w:jc w:val="both"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2013-2018 годы</w:t>
            </w:r>
          </w:p>
        </w:tc>
        <w:tc>
          <w:tcPr>
            <w:tcW w:w="39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  <w:p w:rsidR="00257F2D" w:rsidRPr="00571C96" w:rsidRDefault="00257F2D" w:rsidP="00AE46CE">
            <w:pPr>
              <w:widowControl/>
            </w:pPr>
          </w:p>
        </w:tc>
      </w:tr>
      <w:tr w:rsidR="00257F2D" w:rsidRPr="00571C96" w:rsidTr="000929E0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15.2</w:t>
            </w:r>
          </w:p>
        </w:tc>
        <w:tc>
          <w:tcPr>
            <w:tcW w:w="7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  <w:r w:rsidRPr="00571C96">
              <w:rPr>
                <w:sz w:val="22"/>
                <w:szCs w:val="22"/>
              </w:rPr>
              <w:t xml:space="preserve">организация сбора информации по мониторингу влияния внедрения эффективного контракта на качество образовательных услуг, представление аналитического отчета в </w:t>
            </w:r>
            <w:proofErr w:type="spellStart"/>
            <w:r w:rsidRPr="00571C96">
              <w:rPr>
                <w:sz w:val="22"/>
                <w:szCs w:val="22"/>
              </w:rPr>
              <w:t>Минобрнауки</w:t>
            </w:r>
            <w:proofErr w:type="spellEnd"/>
            <w:r w:rsidRPr="00571C96"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225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</w:p>
          <w:p w:rsidR="00257F2D" w:rsidRPr="00571C96" w:rsidRDefault="00257F2D" w:rsidP="00AE46CE">
            <w:pPr>
              <w:widowControl/>
              <w:spacing w:line="274" w:lineRule="exact"/>
              <w:ind w:left="7" w:hanging="7"/>
              <w:jc w:val="both"/>
            </w:pPr>
          </w:p>
        </w:tc>
        <w:tc>
          <w:tcPr>
            <w:tcW w:w="2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2015 и 2017 годы</w:t>
            </w: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</w:p>
        </w:tc>
      </w:tr>
    </w:tbl>
    <w:p w:rsidR="00257F2D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257F2D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257F2D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257F2D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</w:p>
    <w:p w:rsidR="00257F2D" w:rsidRPr="00571C96" w:rsidRDefault="00257F2D" w:rsidP="00AE46CE">
      <w:pPr>
        <w:widowControl/>
        <w:spacing w:before="65"/>
        <w:ind w:left="475"/>
        <w:jc w:val="both"/>
        <w:rPr>
          <w:sz w:val="22"/>
          <w:szCs w:val="22"/>
        </w:rPr>
      </w:pPr>
      <w:r w:rsidRPr="00571C96">
        <w:rPr>
          <w:sz w:val="22"/>
          <w:szCs w:val="22"/>
        </w:rPr>
        <w:t>Показатели повышения эффективности и качества услуг в сфере среднего профессионального образования, связанные с</w:t>
      </w:r>
    </w:p>
    <w:p w:rsidR="00257F2D" w:rsidRPr="00571C96" w:rsidRDefault="00257F2D" w:rsidP="00AE46CE">
      <w:pPr>
        <w:widowControl/>
        <w:jc w:val="center"/>
        <w:rPr>
          <w:sz w:val="22"/>
          <w:szCs w:val="22"/>
        </w:rPr>
      </w:pPr>
      <w:r w:rsidRPr="00571C96">
        <w:rPr>
          <w:sz w:val="22"/>
          <w:szCs w:val="22"/>
        </w:rPr>
        <w:t>переходом на эффективный контракт</w:t>
      </w:r>
    </w:p>
    <w:p w:rsidR="00257F2D" w:rsidRPr="00571C96" w:rsidRDefault="00257F2D" w:rsidP="00AE46CE">
      <w:pPr>
        <w:widowControl/>
        <w:spacing w:after="173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5"/>
        <w:gridCol w:w="3614"/>
        <w:gridCol w:w="1390"/>
        <w:gridCol w:w="1044"/>
        <w:gridCol w:w="972"/>
        <w:gridCol w:w="1094"/>
        <w:gridCol w:w="1001"/>
        <w:gridCol w:w="1022"/>
        <w:gridCol w:w="1030"/>
        <w:gridCol w:w="3773"/>
      </w:tblGrid>
      <w:tr w:rsidR="00257F2D" w:rsidRPr="00571C96" w:rsidTr="00AE46C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№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53"/>
            </w:pPr>
            <w:r w:rsidRPr="00571C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2D" w:rsidRPr="00571C96" w:rsidRDefault="00257F2D" w:rsidP="00AE46CE">
            <w:pPr>
              <w:widowControl/>
              <w:spacing w:line="274" w:lineRule="exact"/>
              <w:jc w:val="center"/>
            </w:pPr>
            <w:r w:rsidRPr="00571C96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2013 г.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2014 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2015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2016 г.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2017 г.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2018 г.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1188"/>
            </w:pPr>
            <w:r w:rsidRPr="00571C96">
              <w:rPr>
                <w:sz w:val="22"/>
                <w:szCs w:val="22"/>
              </w:rPr>
              <w:t>Результаты</w:t>
            </w:r>
          </w:p>
        </w:tc>
      </w:tr>
      <w:tr w:rsidR="00257F2D" w:rsidRPr="00571C96" w:rsidTr="00AE46C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1.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Число многофункциональных центров прикладных квалификаций, ед.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ед.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74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созданы и функционируют 5 многофункциональных центров прикладных квалификаций</w:t>
            </w:r>
          </w:p>
        </w:tc>
      </w:tr>
      <w:tr w:rsidR="00257F2D" w:rsidRPr="00571C96" w:rsidTr="00AE46C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2.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Удельный вес численности выпускников образовательных организаций</w:t>
            </w:r>
          </w:p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профессионального образования очной формы обучения, трудоустроившихся в течение одного года после окончания обучения по полученной специальности (профессии), в общей их численности, %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10"/>
            </w:pPr>
            <w:r w:rsidRPr="00571C96">
              <w:rPr>
                <w:sz w:val="22"/>
                <w:szCs w:val="22"/>
              </w:rPr>
              <w:t>46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55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не менее 55 % выпускников организаций профессионального образования будут трудоустраиваться в течение одного года после окончания обучения по полученной профессии или специальности СПО</w:t>
            </w:r>
          </w:p>
        </w:tc>
      </w:tr>
      <w:tr w:rsidR="00257F2D" w:rsidRPr="00571C96" w:rsidTr="00AE46C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3.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  <w:ind w:firstLine="7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организаций среднего профессионального образования к средней заработной плате в регионе, %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69,3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31"/>
            </w:pPr>
            <w:r w:rsidRPr="00571C96">
              <w:rPr>
                <w:sz w:val="22"/>
                <w:szCs w:val="22"/>
              </w:rPr>
              <w:t>85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100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отношение средней заработной платы преподавателей и мастеров организаций среднего профессионального образования к средней заработной плате в регионе составит 100 %</w:t>
            </w:r>
          </w:p>
        </w:tc>
      </w:tr>
      <w:tr w:rsidR="00257F2D" w:rsidRPr="00571C96" w:rsidTr="00AE46C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</w:pPr>
            <w:r w:rsidRPr="00571C96">
              <w:rPr>
                <w:sz w:val="22"/>
                <w:szCs w:val="22"/>
              </w:rPr>
              <w:t>4.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экономике населения этой возрастной группы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%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ind w:left="374"/>
            </w:pPr>
            <w:r w:rsidRPr="00571C96">
              <w:rPr>
                <w:sz w:val="22"/>
                <w:szCs w:val="22"/>
              </w:rPr>
              <w:t>37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jc w:val="center"/>
            </w:pPr>
            <w:r w:rsidRPr="00571C96">
              <w:rPr>
                <w:sz w:val="22"/>
                <w:szCs w:val="22"/>
              </w:rPr>
              <w:t>47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2D" w:rsidRPr="00571C96" w:rsidRDefault="00257F2D" w:rsidP="00AE46CE">
            <w:pPr>
              <w:widowControl/>
              <w:spacing w:line="274" w:lineRule="exact"/>
            </w:pPr>
            <w:r w:rsidRPr="00571C96">
              <w:rPr>
                <w:sz w:val="22"/>
                <w:szCs w:val="22"/>
              </w:rPr>
      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</w:t>
            </w:r>
          </w:p>
        </w:tc>
      </w:tr>
    </w:tbl>
    <w:p w:rsidR="00257F2D" w:rsidRDefault="00257F2D"/>
    <w:p w:rsidR="00257F2D" w:rsidRDefault="00257F2D">
      <w:pPr>
        <w:sectPr w:rsidR="00257F2D" w:rsidSect="00571C96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257F2D" w:rsidRPr="00050C8C" w:rsidRDefault="00257F2D" w:rsidP="007B2019">
      <w:pPr>
        <w:pStyle w:val="Style13"/>
        <w:widowControl/>
        <w:spacing w:before="65" w:line="240" w:lineRule="auto"/>
        <w:ind w:left="1152"/>
        <w:rPr>
          <w:sz w:val="20"/>
          <w:szCs w:val="20"/>
        </w:rPr>
      </w:pPr>
      <w:r w:rsidRPr="00050C8C">
        <w:rPr>
          <w:rStyle w:val="FontStyle73"/>
          <w:sz w:val="20"/>
          <w:szCs w:val="20"/>
        </w:rPr>
        <w:lastRenderedPageBreak/>
        <w:t>V. Изменения в сфере защиты детей-сирот и детей, оставшихся без попечения родителей, направленные на повышение эффективности и качества услуг в данной сфере, соотнесение с этапами перехода к эффективному контракту</w:t>
      </w:r>
    </w:p>
    <w:p w:rsidR="00257F2D" w:rsidRPr="00050C8C" w:rsidRDefault="00257F2D" w:rsidP="007B2019">
      <w:pPr>
        <w:pStyle w:val="Style6"/>
        <w:widowControl/>
        <w:spacing w:before="91"/>
        <w:rPr>
          <w:sz w:val="20"/>
          <w:szCs w:val="20"/>
        </w:rPr>
      </w:pPr>
      <w:r w:rsidRPr="00050C8C">
        <w:rPr>
          <w:rStyle w:val="FontStyle73"/>
          <w:sz w:val="20"/>
          <w:szCs w:val="20"/>
        </w:rPr>
        <w:t>1. Основные направления</w:t>
      </w:r>
    </w:p>
    <w:p w:rsidR="00257F2D" w:rsidRPr="00050C8C" w:rsidRDefault="00257F2D" w:rsidP="003949E0">
      <w:pPr>
        <w:pStyle w:val="Style15"/>
        <w:widowControl/>
        <w:spacing w:before="77" w:line="240" w:lineRule="auto"/>
        <w:ind w:firstLine="691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Профилактика социального сиротства, организация социальными службами организаций для детей-сирот и детей, оставшихся без попечения родителей (далее - организация для детей-сирот), коррекционной работы с семьями, находящимися в социально опасном положении, в целях предупреждения случаев утраты детьми родительского попечения и изъятия детей из семьи включает в себя:</w:t>
      </w:r>
    </w:p>
    <w:p w:rsidR="00257F2D" w:rsidRPr="00050C8C" w:rsidRDefault="00257F2D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усиление контроля за реализацией переданных муниципальным районам (городским округам) полномочий по организации и осуществлению деятельности по опеке и попечительству над несовершеннолетними;</w:t>
      </w:r>
    </w:p>
    <w:p w:rsidR="00257F2D" w:rsidRPr="00050C8C" w:rsidRDefault="00257F2D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объединение межведомственных усилий между органами профилактики социального сиротства, применение ресурсов всех организаций для максимального сохранения ребенку семьи;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подготовку кадров и реализацию программ повышения квалификации специалистов органов опеки и попечительства над несовершеннолетними, специалистов, работающих с детьми из социально неблагополучных семей;</w:t>
      </w:r>
    </w:p>
    <w:p w:rsidR="00257F2D" w:rsidRPr="00050C8C" w:rsidRDefault="00257F2D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 xml:space="preserve">усиление в организациях для детей-сирот воспитательной работы по пропаганде семейных ценностей, подготовке воспитанников к ответственному </w:t>
      </w:r>
      <w:proofErr w:type="spellStart"/>
      <w:r w:rsidRPr="00050C8C">
        <w:rPr>
          <w:rStyle w:val="FontStyle73"/>
          <w:sz w:val="20"/>
          <w:szCs w:val="20"/>
        </w:rPr>
        <w:t>родительству</w:t>
      </w:r>
      <w:proofErr w:type="spellEnd"/>
      <w:r w:rsidRPr="00050C8C">
        <w:rPr>
          <w:rStyle w:val="FontStyle73"/>
          <w:sz w:val="20"/>
          <w:szCs w:val="20"/>
        </w:rPr>
        <w:t>;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оценку эффективности деятельности специалистов органов опеки и попечительства над несовершеннолетними муниципального района (городского округа), педагогов, работающих с детьми из социально неблагополучных семей, по результатам сохранения ребенку семьи.</w:t>
      </w:r>
    </w:p>
    <w:p w:rsidR="00257F2D" w:rsidRPr="00050C8C" w:rsidRDefault="00257F2D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Реформирование организаций для детей-сирот в целях создания благоприятных условий для воспитания находящихся в них детей, а также использования ресурсов этих организаций в деятельности по семейному устройству и социальной адаптации детей-сирот включает в себя: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оптимизацию и перепрофилирование организаций для детей-сирот в соответствии с потребностями региона в центры помощи детям, оставшимся без попечения родителей, центры содействия семейному устройству детей, оставшихся без попечения родителей, и сопровождения замещающих семей;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оптимизацию неэффективных расходов, в том числе на оплату труда вспомогательного, административно-управленческого персонала;</w:t>
      </w:r>
    </w:p>
    <w:p w:rsidR="00257F2D" w:rsidRPr="00050C8C" w:rsidRDefault="00257F2D" w:rsidP="007B2019">
      <w:pPr>
        <w:pStyle w:val="Style59"/>
        <w:widowControl/>
        <w:spacing w:before="7" w:line="240" w:lineRule="auto"/>
        <w:rPr>
          <w:sz w:val="20"/>
          <w:szCs w:val="20"/>
        </w:rPr>
      </w:pPr>
      <w:r w:rsidRPr="00050C8C">
        <w:rPr>
          <w:rStyle w:val="FontStyle71"/>
          <w:sz w:val="20"/>
          <w:szCs w:val="20"/>
        </w:rPr>
        <w:t>расширение перечня социальных услуг по защите прав детей-сирот (в том числе подбор и подготовка граждан, выразивших желание стать опекунами (попечителями), усыновителями детей-сирот и детей, оставшихся без попечения родителей, выявление несовершеннолетних граждан, нуждающихся в установлении над ними опеки или попечительства, социальное сопровождение семей опекунов, попечителей (приемных родителей), содействие выпускникам организаций для детей-сирот, оказавшимся в трудной жизненной ситуации, в их социальной адаптации);</w:t>
      </w:r>
    </w:p>
    <w:p w:rsidR="00257F2D" w:rsidRPr="00050C8C" w:rsidRDefault="00257F2D" w:rsidP="003949E0">
      <w:pPr>
        <w:pStyle w:val="Style59"/>
        <w:widowControl/>
        <w:spacing w:before="65" w:line="240" w:lineRule="auto"/>
        <w:ind w:firstLine="691"/>
        <w:rPr>
          <w:rStyle w:val="FontStyle71"/>
          <w:sz w:val="20"/>
          <w:szCs w:val="20"/>
        </w:rPr>
      </w:pPr>
      <w:r w:rsidRPr="00050C8C">
        <w:rPr>
          <w:rStyle w:val="FontStyle71"/>
          <w:sz w:val="20"/>
          <w:szCs w:val="20"/>
        </w:rPr>
        <w:t>оптимизацию численности отдельных категорий педагогических работников с учетом мероприятий по увеличению производительности труда в результате обновления перечня услуг по защите прав детей-сирот и проводимых изменений, обеспечивающих повышение качества предоставляемых услуг;</w:t>
      </w:r>
    </w:p>
    <w:p w:rsidR="00257F2D" w:rsidRPr="00050C8C" w:rsidRDefault="00257F2D" w:rsidP="007B2019">
      <w:pPr>
        <w:pStyle w:val="Style59"/>
        <w:widowControl/>
        <w:spacing w:before="122" w:line="240" w:lineRule="auto"/>
        <w:ind w:firstLine="698"/>
        <w:rPr>
          <w:rStyle w:val="FontStyle71"/>
          <w:sz w:val="20"/>
          <w:szCs w:val="20"/>
        </w:rPr>
      </w:pPr>
      <w:r w:rsidRPr="00050C8C">
        <w:rPr>
          <w:rStyle w:val="FontStyle71"/>
          <w:sz w:val="20"/>
          <w:szCs w:val="20"/>
        </w:rPr>
        <w:t>привлечение некоммерческих организаций, в том числе социально ориентированных, благотворителей, волонтеров к участию в предоставлении услуг в сфере защиты детей-сирот.</w:t>
      </w:r>
    </w:p>
    <w:p w:rsidR="00257F2D" w:rsidRPr="00050C8C" w:rsidRDefault="00257F2D" w:rsidP="007B2019">
      <w:pPr>
        <w:pStyle w:val="Style59"/>
        <w:widowControl/>
        <w:spacing w:before="122" w:line="240" w:lineRule="auto"/>
        <w:ind w:firstLine="698"/>
        <w:rPr>
          <w:rStyle w:val="FontStyle73"/>
          <w:sz w:val="20"/>
          <w:szCs w:val="20"/>
        </w:rPr>
      </w:pPr>
      <w:proofErr w:type="spellStart"/>
      <w:r w:rsidRPr="00050C8C">
        <w:rPr>
          <w:rStyle w:val="FontStyle73"/>
          <w:sz w:val="20"/>
          <w:szCs w:val="20"/>
        </w:rPr>
        <w:t>Постинтернатная</w:t>
      </w:r>
      <w:proofErr w:type="spellEnd"/>
      <w:r w:rsidRPr="00050C8C">
        <w:rPr>
          <w:rStyle w:val="FontStyle73"/>
          <w:sz w:val="20"/>
          <w:szCs w:val="20"/>
        </w:rPr>
        <w:t xml:space="preserve"> адаптация выпускников организаций для детей-сирот включает в себя:</w:t>
      </w:r>
    </w:p>
    <w:p w:rsidR="00257F2D" w:rsidRPr="00050C8C" w:rsidRDefault="00257F2D" w:rsidP="003949E0">
      <w:pPr>
        <w:pStyle w:val="Style15"/>
        <w:widowControl/>
        <w:spacing w:before="7"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 xml:space="preserve">создание социально-педагогической среды в организациях для детей-сирот, обеспечивающей поддержку выпускников, создание сетевой организации-кооперации </w:t>
      </w:r>
      <w:proofErr w:type="spellStart"/>
      <w:r w:rsidRPr="00050C8C">
        <w:rPr>
          <w:rStyle w:val="FontStyle73"/>
          <w:sz w:val="20"/>
          <w:szCs w:val="20"/>
        </w:rPr>
        <w:t>постинтернатного</w:t>
      </w:r>
      <w:proofErr w:type="spellEnd"/>
      <w:r w:rsidRPr="00050C8C">
        <w:rPr>
          <w:rStyle w:val="FontStyle73"/>
          <w:sz w:val="20"/>
          <w:szCs w:val="20"/>
        </w:rPr>
        <w:t xml:space="preserve"> сопровождения выпускников;</w:t>
      </w:r>
    </w:p>
    <w:p w:rsidR="00257F2D" w:rsidRPr="00050C8C" w:rsidRDefault="00257F2D" w:rsidP="003949E0">
      <w:pPr>
        <w:pStyle w:val="Style15"/>
        <w:widowControl/>
        <w:spacing w:before="7"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внедрение в организации для детей-сирот социальной услуги «содействие выпускникам организаций для детей-сирот, оказавшимся в трудной жизненной ситуации, в их социальной адаптации»;</w:t>
      </w:r>
    </w:p>
    <w:p w:rsidR="00257F2D" w:rsidRPr="00050C8C" w:rsidRDefault="00257F2D" w:rsidP="003949E0">
      <w:pPr>
        <w:pStyle w:val="Style15"/>
        <w:widowControl/>
        <w:spacing w:line="240" w:lineRule="auto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ведение областной системы учета выпускников организаций для детей-сирот и потребностей в их социально-психологическом сопровождении;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691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разработку и реализацию социально-педагогических проектов с активным использованием ресурсов самих выпускников;</w:t>
      </w:r>
    </w:p>
    <w:p w:rsidR="00257F2D" w:rsidRPr="00050C8C" w:rsidRDefault="00257F2D" w:rsidP="00050C8C">
      <w:pPr>
        <w:pStyle w:val="Style15"/>
        <w:widowControl/>
        <w:spacing w:line="240" w:lineRule="auto"/>
      </w:pPr>
      <w:r w:rsidRPr="00050C8C">
        <w:rPr>
          <w:rStyle w:val="FontStyle73"/>
          <w:sz w:val="20"/>
          <w:szCs w:val="20"/>
        </w:rPr>
        <w:t>повышение уровня владения специалистами организаций для детей-сирот инновационными технологиями сопровождения выпускников.2. Ожидаемые результаты</w:t>
      </w:r>
    </w:p>
    <w:p w:rsidR="00257F2D" w:rsidRPr="00050C8C" w:rsidRDefault="00257F2D" w:rsidP="003949E0">
      <w:pPr>
        <w:pStyle w:val="Style15"/>
        <w:widowControl/>
        <w:spacing w:before="91" w:line="240" w:lineRule="auto"/>
        <w:ind w:left="713" w:firstLine="0"/>
        <w:jc w:val="left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Совершенствование деятельности организаций для детей-сирот: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13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обновление содержания деятельности организаций для детей-сирот, направленное на семейное устройство детей-сирот и поддержку социальной адаптации выпускников;</w:t>
      </w:r>
    </w:p>
    <w:p w:rsidR="00257F2D" w:rsidRPr="00050C8C" w:rsidRDefault="00257F2D" w:rsidP="003949E0">
      <w:pPr>
        <w:pStyle w:val="Style15"/>
        <w:widowControl/>
        <w:spacing w:line="240" w:lineRule="auto"/>
        <w:ind w:firstLine="720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повышение эффективности бюджетных расходов в сфере защиты детей-сирот и детей, оставшихся без попечения родителей, обеспечение сбалансированной дифференциации средней заработной платы между педагогическими работниками, административно-управленческим и вспомогательным персоналом с учетом предельной доли расходов на оплату их труда в фонде оплаты труда организации на уровне не более 40%;</w:t>
      </w:r>
    </w:p>
    <w:p w:rsidR="00257F2D" w:rsidRPr="00050C8C" w:rsidRDefault="00257F2D" w:rsidP="00050C8C">
      <w:pPr>
        <w:pStyle w:val="Style15"/>
        <w:widowControl/>
        <w:spacing w:line="240" w:lineRule="auto"/>
        <w:ind w:firstLine="706"/>
        <w:rPr>
          <w:rStyle w:val="FontStyle73"/>
          <w:sz w:val="20"/>
          <w:szCs w:val="20"/>
        </w:rPr>
      </w:pPr>
      <w:r w:rsidRPr="00050C8C">
        <w:rPr>
          <w:rStyle w:val="FontStyle73"/>
          <w:sz w:val="20"/>
          <w:szCs w:val="20"/>
        </w:rPr>
        <w:t>совершенствование оценки эффективности деятельности специалистов органов опеки и попечительства над несовершеннолетними, педагогов, работающих с детьми из социально неблагополучных семей, по результатам сохранения ребенку семьи;</w:t>
      </w:r>
      <w:r>
        <w:rPr>
          <w:rStyle w:val="FontStyle73"/>
          <w:sz w:val="20"/>
          <w:szCs w:val="20"/>
        </w:rPr>
        <w:t xml:space="preserve"> </w:t>
      </w:r>
      <w:r w:rsidRPr="00050C8C">
        <w:rPr>
          <w:rStyle w:val="FontStyle73"/>
          <w:sz w:val="20"/>
          <w:szCs w:val="20"/>
        </w:rPr>
        <w:t>повышение квалификации педагогических работников организаций для детей-сирот, специалистов органов опеки и попечительства над несовершеннолетними.</w:t>
      </w:r>
    </w:p>
    <w:sectPr w:rsidR="00257F2D" w:rsidRPr="00050C8C" w:rsidSect="003949E0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7482"/>
    <w:multiLevelType w:val="singleLevel"/>
    <w:tmpl w:val="FBDA65A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63B"/>
    <w:rsid w:val="000100C3"/>
    <w:rsid w:val="000139EC"/>
    <w:rsid w:val="00015408"/>
    <w:rsid w:val="00032569"/>
    <w:rsid w:val="000416C8"/>
    <w:rsid w:val="00050C8C"/>
    <w:rsid w:val="00052E19"/>
    <w:rsid w:val="00066E48"/>
    <w:rsid w:val="00070DAF"/>
    <w:rsid w:val="000917F5"/>
    <w:rsid w:val="000929E0"/>
    <w:rsid w:val="000A08EC"/>
    <w:rsid w:val="000B6EC1"/>
    <w:rsid w:val="000C1237"/>
    <w:rsid w:val="000C3844"/>
    <w:rsid w:val="000D25A5"/>
    <w:rsid w:val="000D68FE"/>
    <w:rsid w:val="000F151C"/>
    <w:rsid w:val="000F221D"/>
    <w:rsid w:val="000F35D9"/>
    <w:rsid w:val="000F77C8"/>
    <w:rsid w:val="00106BD2"/>
    <w:rsid w:val="00107E13"/>
    <w:rsid w:val="00112A55"/>
    <w:rsid w:val="00115C00"/>
    <w:rsid w:val="001164F6"/>
    <w:rsid w:val="001172BA"/>
    <w:rsid w:val="001172BE"/>
    <w:rsid w:val="00124619"/>
    <w:rsid w:val="00147811"/>
    <w:rsid w:val="001522A7"/>
    <w:rsid w:val="001646ED"/>
    <w:rsid w:val="00170499"/>
    <w:rsid w:val="001838B0"/>
    <w:rsid w:val="001841BB"/>
    <w:rsid w:val="00195BD8"/>
    <w:rsid w:val="001A20DB"/>
    <w:rsid w:val="001B66E9"/>
    <w:rsid w:val="001B7AA6"/>
    <w:rsid w:val="001C1BB1"/>
    <w:rsid w:val="001C7C93"/>
    <w:rsid w:val="001E223A"/>
    <w:rsid w:val="001E361A"/>
    <w:rsid w:val="00200026"/>
    <w:rsid w:val="002016F0"/>
    <w:rsid w:val="00214ED4"/>
    <w:rsid w:val="00233262"/>
    <w:rsid w:val="00235CCE"/>
    <w:rsid w:val="00247F52"/>
    <w:rsid w:val="00250314"/>
    <w:rsid w:val="00251A92"/>
    <w:rsid w:val="00252F74"/>
    <w:rsid w:val="0025419C"/>
    <w:rsid w:val="002569EB"/>
    <w:rsid w:val="00257318"/>
    <w:rsid w:val="00257F2D"/>
    <w:rsid w:val="002651CF"/>
    <w:rsid w:val="00285C50"/>
    <w:rsid w:val="00287872"/>
    <w:rsid w:val="002918B1"/>
    <w:rsid w:val="00297010"/>
    <w:rsid w:val="002A6876"/>
    <w:rsid w:val="002A745A"/>
    <w:rsid w:val="002C2852"/>
    <w:rsid w:val="002D248D"/>
    <w:rsid w:val="002D77D3"/>
    <w:rsid w:val="002E024F"/>
    <w:rsid w:val="002F5B74"/>
    <w:rsid w:val="00312177"/>
    <w:rsid w:val="003144FD"/>
    <w:rsid w:val="00321123"/>
    <w:rsid w:val="00326CA0"/>
    <w:rsid w:val="00334138"/>
    <w:rsid w:val="00335610"/>
    <w:rsid w:val="0034301F"/>
    <w:rsid w:val="00372975"/>
    <w:rsid w:val="0037573C"/>
    <w:rsid w:val="003949E0"/>
    <w:rsid w:val="003A0BF8"/>
    <w:rsid w:val="003A22CC"/>
    <w:rsid w:val="003C604E"/>
    <w:rsid w:val="003C720B"/>
    <w:rsid w:val="003D21E0"/>
    <w:rsid w:val="003D3D15"/>
    <w:rsid w:val="003F4DAA"/>
    <w:rsid w:val="003F62BD"/>
    <w:rsid w:val="003F7C2A"/>
    <w:rsid w:val="00406789"/>
    <w:rsid w:val="00407AAA"/>
    <w:rsid w:val="00412061"/>
    <w:rsid w:val="00421E1C"/>
    <w:rsid w:val="004248FD"/>
    <w:rsid w:val="00441022"/>
    <w:rsid w:val="00445FAE"/>
    <w:rsid w:val="0045159F"/>
    <w:rsid w:val="00461346"/>
    <w:rsid w:val="00461D3B"/>
    <w:rsid w:val="00462B69"/>
    <w:rsid w:val="00471C37"/>
    <w:rsid w:val="00472A8E"/>
    <w:rsid w:val="00477183"/>
    <w:rsid w:val="00477B16"/>
    <w:rsid w:val="0048011F"/>
    <w:rsid w:val="004833B3"/>
    <w:rsid w:val="004837CF"/>
    <w:rsid w:val="00484534"/>
    <w:rsid w:val="00487C80"/>
    <w:rsid w:val="004913B2"/>
    <w:rsid w:val="004A0510"/>
    <w:rsid w:val="004B0D89"/>
    <w:rsid w:val="004B5D43"/>
    <w:rsid w:val="004B6C36"/>
    <w:rsid w:val="004C541B"/>
    <w:rsid w:val="004C6B5B"/>
    <w:rsid w:val="004D2EB8"/>
    <w:rsid w:val="004E63AC"/>
    <w:rsid w:val="004F4026"/>
    <w:rsid w:val="004F562C"/>
    <w:rsid w:val="004F6F83"/>
    <w:rsid w:val="005119A2"/>
    <w:rsid w:val="00523A3C"/>
    <w:rsid w:val="005272E0"/>
    <w:rsid w:val="0053101C"/>
    <w:rsid w:val="00532FCA"/>
    <w:rsid w:val="0053320B"/>
    <w:rsid w:val="0053728C"/>
    <w:rsid w:val="00551A24"/>
    <w:rsid w:val="00555750"/>
    <w:rsid w:val="00556120"/>
    <w:rsid w:val="00556135"/>
    <w:rsid w:val="00556349"/>
    <w:rsid w:val="005567BF"/>
    <w:rsid w:val="00562054"/>
    <w:rsid w:val="00564A6C"/>
    <w:rsid w:val="00571C96"/>
    <w:rsid w:val="005A2A76"/>
    <w:rsid w:val="005B2D29"/>
    <w:rsid w:val="005B5317"/>
    <w:rsid w:val="005B7DAD"/>
    <w:rsid w:val="005C464E"/>
    <w:rsid w:val="005D47BD"/>
    <w:rsid w:val="005D6319"/>
    <w:rsid w:val="005F21E5"/>
    <w:rsid w:val="005F5321"/>
    <w:rsid w:val="0061137E"/>
    <w:rsid w:val="00613C71"/>
    <w:rsid w:val="00621B5D"/>
    <w:rsid w:val="00624739"/>
    <w:rsid w:val="00625D60"/>
    <w:rsid w:val="006417EE"/>
    <w:rsid w:val="006471BC"/>
    <w:rsid w:val="006563E8"/>
    <w:rsid w:val="00661D4D"/>
    <w:rsid w:val="006758A0"/>
    <w:rsid w:val="006A39D0"/>
    <w:rsid w:val="006A7513"/>
    <w:rsid w:val="006B179E"/>
    <w:rsid w:val="006C1543"/>
    <w:rsid w:val="006C6076"/>
    <w:rsid w:val="006C7B1A"/>
    <w:rsid w:val="006D5A9F"/>
    <w:rsid w:val="006F187C"/>
    <w:rsid w:val="006F2395"/>
    <w:rsid w:val="006F6030"/>
    <w:rsid w:val="00723875"/>
    <w:rsid w:val="00725514"/>
    <w:rsid w:val="00737A78"/>
    <w:rsid w:val="00745675"/>
    <w:rsid w:val="0075234E"/>
    <w:rsid w:val="0075263B"/>
    <w:rsid w:val="00764CFF"/>
    <w:rsid w:val="00774A8A"/>
    <w:rsid w:val="0077773B"/>
    <w:rsid w:val="00777B23"/>
    <w:rsid w:val="0079672D"/>
    <w:rsid w:val="007A169E"/>
    <w:rsid w:val="007A18EA"/>
    <w:rsid w:val="007A7B00"/>
    <w:rsid w:val="007B1EEB"/>
    <w:rsid w:val="007B2019"/>
    <w:rsid w:val="007B33D0"/>
    <w:rsid w:val="007B3B3D"/>
    <w:rsid w:val="007C285F"/>
    <w:rsid w:val="007C5F9C"/>
    <w:rsid w:val="007D175E"/>
    <w:rsid w:val="007D39F7"/>
    <w:rsid w:val="007E23F6"/>
    <w:rsid w:val="007E7B8D"/>
    <w:rsid w:val="007F6272"/>
    <w:rsid w:val="007F7D1E"/>
    <w:rsid w:val="00802632"/>
    <w:rsid w:val="00807685"/>
    <w:rsid w:val="00816FD8"/>
    <w:rsid w:val="00817E4B"/>
    <w:rsid w:val="00841396"/>
    <w:rsid w:val="0084158A"/>
    <w:rsid w:val="0084759B"/>
    <w:rsid w:val="00852205"/>
    <w:rsid w:val="00852C26"/>
    <w:rsid w:val="008630F9"/>
    <w:rsid w:val="008829A9"/>
    <w:rsid w:val="00882C77"/>
    <w:rsid w:val="008973BA"/>
    <w:rsid w:val="008974A0"/>
    <w:rsid w:val="008A14B7"/>
    <w:rsid w:val="008B4C42"/>
    <w:rsid w:val="008B6ECD"/>
    <w:rsid w:val="008F0CF9"/>
    <w:rsid w:val="008F407A"/>
    <w:rsid w:val="008F66B4"/>
    <w:rsid w:val="00902E33"/>
    <w:rsid w:val="00903237"/>
    <w:rsid w:val="00915883"/>
    <w:rsid w:val="00930929"/>
    <w:rsid w:val="00946490"/>
    <w:rsid w:val="0095783D"/>
    <w:rsid w:val="00964DD9"/>
    <w:rsid w:val="00972DD6"/>
    <w:rsid w:val="009745A7"/>
    <w:rsid w:val="00977575"/>
    <w:rsid w:val="00983124"/>
    <w:rsid w:val="00983514"/>
    <w:rsid w:val="009861DF"/>
    <w:rsid w:val="00996EFA"/>
    <w:rsid w:val="009A7223"/>
    <w:rsid w:val="009B26F2"/>
    <w:rsid w:val="009C7D70"/>
    <w:rsid w:val="009D5766"/>
    <w:rsid w:val="009D602A"/>
    <w:rsid w:val="009E6DE5"/>
    <w:rsid w:val="009F58D7"/>
    <w:rsid w:val="009F79A4"/>
    <w:rsid w:val="00A01810"/>
    <w:rsid w:val="00A16E67"/>
    <w:rsid w:val="00A2263F"/>
    <w:rsid w:val="00A22894"/>
    <w:rsid w:val="00A25AD2"/>
    <w:rsid w:val="00A340A8"/>
    <w:rsid w:val="00A342DB"/>
    <w:rsid w:val="00A45C2E"/>
    <w:rsid w:val="00A52358"/>
    <w:rsid w:val="00A5351C"/>
    <w:rsid w:val="00A658D6"/>
    <w:rsid w:val="00A679A9"/>
    <w:rsid w:val="00A71A77"/>
    <w:rsid w:val="00A80B13"/>
    <w:rsid w:val="00A82C13"/>
    <w:rsid w:val="00A95B2C"/>
    <w:rsid w:val="00AA1FD8"/>
    <w:rsid w:val="00AA3293"/>
    <w:rsid w:val="00AA368F"/>
    <w:rsid w:val="00AB00DD"/>
    <w:rsid w:val="00AB2900"/>
    <w:rsid w:val="00AB3D2D"/>
    <w:rsid w:val="00AC6D2A"/>
    <w:rsid w:val="00AD224E"/>
    <w:rsid w:val="00AD62A2"/>
    <w:rsid w:val="00AD6BB1"/>
    <w:rsid w:val="00AE07B5"/>
    <w:rsid w:val="00AE46CE"/>
    <w:rsid w:val="00AE4E48"/>
    <w:rsid w:val="00AE4E89"/>
    <w:rsid w:val="00AF2D06"/>
    <w:rsid w:val="00AF6221"/>
    <w:rsid w:val="00AF6A7C"/>
    <w:rsid w:val="00B013F5"/>
    <w:rsid w:val="00B03715"/>
    <w:rsid w:val="00B044BA"/>
    <w:rsid w:val="00B13184"/>
    <w:rsid w:val="00B2102F"/>
    <w:rsid w:val="00B26924"/>
    <w:rsid w:val="00B301FE"/>
    <w:rsid w:val="00B403D8"/>
    <w:rsid w:val="00B40927"/>
    <w:rsid w:val="00B467C0"/>
    <w:rsid w:val="00B549E0"/>
    <w:rsid w:val="00B57470"/>
    <w:rsid w:val="00B715F1"/>
    <w:rsid w:val="00B71DF4"/>
    <w:rsid w:val="00B82EED"/>
    <w:rsid w:val="00B90334"/>
    <w:rsid w:val="00B91129"/>
    <w:rsid w:val="00B92571"/>
    <w:rsid w:val="00B95493"/>
    <w:rsid w:val="00B97475"/>
    <w:rsid w:val="00BA0C74"/>
    <w:rsid w:val="00BA13B2"/>
    <w:rsid w:val="00BB61AC"/>
    <w:rsid w:val="00BC1340"/>
    <w:rsid w:val="00BD0548"/>
    <w:rsid w:val="00BD660D"/>
    <w:rsid w:val="00BD6C22"/>
    <w:rsid w:val="00BE16A6"/>
    <w:rsid w:val="00BE31E4"/>
    <w:rsid w:val="00BF3A5E"/>
    <w:rsid w:val="00BF5524"/>
    <w:rsid w:val="00BF6818"/>
    <w:rsid w:val="00C156EA"/>
    <w:rsid w:val="00C23845"/>
    <w:rsid w:val="00C327CA"/>
    <w:rsid w:val="00C37504"/>
    <w:rsid w:val="00C37949"/>
    <w:rsid w:val="00C445AD"/>
    <w:rsid w:val="00C54146"/>
    <w:rsid w:val="00C71238"/>
    <w:rsid w:val="00C740E5"/>
    <w:rsid w:val="00C76190"/>
    <w:rsid w:val="00C76746"/>
    <w:rsid w:val="00C8554E"/>
    <w:rsid w:val="00C910D6"/>
    <w:rsid w:val="00C95DC6"/>
    <w:rsid w:val="00C974E1"/>
    <w:rsid w:val="00CA395E"/>
    <w:rsid w:val="00CA4261"/>
    <w:rsid w:val="00CB56A6"/>
    <w:rsid w:val="00CB5DB4"/>
    <w:rsid w:val="00CE123D"/>
    <w:rsid w:val="00CE223C"/>
    <w:rsid w:val="00CF3590"/>
    <w:rsid w:val="00CF7DF5"/>
    <w:rsid w:val="00D06F95"/>
    <w:rsid w:val="00D27CD1"/>
    <w:rsid w:val="00D377B9"/>
    <w:rsid w:val="00D422EB"/>
    <w:rsid w:val="00D447C4"/>
    <w:rsid w:val="00D45518"/>
    <w:rsid w:val="00D54C79"/>
    <w:rsid w:val="00D55DA2"/>
    <w:rsid w:val="00D56CFE"/>
    <w:rsid w:val="00D62CE1"/>
    <w:rsid w:val="00D6518B"/>
    <w:rsid w:val="00D768DF"/>
    <w:rsid w:val="00D77CC3"/>
    <w:rsid w:val="00D86286"/>
    <w:rsid w:val="00D901E6"/>
    <w:rsid w:val="00D9585C"/>
    <w:rsid w:val="00DB07E7"/>
    <w:rsid w:val="00DB34EA"/>
    <w:rsid w:val="00DC648D"/>
    <w:rsid w:val="00DD0B6A"/>
    <w:rsid w:val="00DE29EC"/>
    <w:rsid w:val="00DE358E"/>
    <w:rsid w:val="00DE4965"/>
    <w:rsid w:val="00DE5900"/>
    <w:rsid w:val="00E03F6F"/>
    <w:rsid w:val="00E12D8C"/>
    <w:rsid w:val="00E17AE6"/>
    <w:rsid w:val="00E31439"/>
    <w:rsid w:val="00E321FF"/>
    <w:rsid w:val="00E402F2"/>
    <w:rsid w:val="00E512E1"/>
    <w:rsid w:val="00E574FA"/>
    <w:rsid w:val="00E74945"/>
    <w:rsid w:val="00E87DA6"/>
    <w:rsid w:val="00E9491F"/>
    <w:rsid w:val="00EA10AF"/>
    <w:rsid w:val="00EA49CE"/>
    <w:rsid w:val="00EA565B"/>
    <w:rsid w:val="00EA66CF"/>
    <w:rsid w:val="00EB0AA7"/>
    <w:rsid w:val="00EB69B0"/>
    <w:rsid w:val="00ED27D2"/>
    <w:rsid w:val="00EE2083"/>
    <w:rsid w:val="00EE4E73"/>
    <w:rsid w:val="00EF6EAA"/>
    <w:rsid w:val="00F07B3C"/>
    <w:rsid w:val="00F10647"/>
    <w:rsid w:val="00F25D6E"/>
    <w:rsid w:val="00F276A5"/>
    <w:rsid w:val="00F329B0"/>
    <w:rsid w:val="00F461D8"/>
    <w:rsid w:val="00F471E5"/>
    <w:rsid w:val="00F534F7"/>
    <w:rsid w:val="00F55203"/>
    <w:rsid w:val="00F57281"/>
    <w:rsid w:val="00F6441B"/>
    <w:rsid w:val="00F718CE"/>
    <w:rsid w:val="00F80424"/>
    <w:rsid w:val="00F87985"/>
    <w:rsid w:val="00FA62DD"/>
    <w:rsid w:val="00FF0AA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E46CE"/>
  </w:style>
  <w:style w:type="paragraph" w:customStyle="1" w:styleId="Style2">
    <w:name w:val="Style2"/>
    <w:basedOn w:val="a"/>
    <w:uiPriority w:val="99"/>
    <w:rsid w:val="00AE46CE"/>
  </w:style>
  <w:style w:type="paragraph" w:customStyle="1" w:styleId="Style3">
    <w:name w:val="Style3"/>
    <w:basedOn w:val="a"/>
    <w:uiPriority w:val="99"/>
    <w:rsid w:val="00AE46CE"/>
  </w:style>
  <w:style w:type="paragraph" w:customStyle="1" w:styleId="Style4">
    <w:name w:val="Style4"/>
    <w:basedOn w:val="a"/>
    <w:uiPriority w:val="99"/>
    <w:rsid w:val="00AE46CE"/>
  </w:style>
  <w:style w:type="paragraph" w:customStyle="1" w:styleId="Style5">
    <w:name w:val="Style5"/>
    <w:basedOn w:val="a"/>
    <w:uiPriority w:val="99"/>
    <w:rsid w:val="00AE46CE"/>
    <w:pPr>
      <w:spacing w:line="331" w:lineRule="exact"/>
      <w:ind w:hanging="2160"/>
    </w:pPr>
  </w:style>
  <w:style w:type="paragraph" w:customStyle="1" w:styleId="Style6">
    <w:name w:val="Style6"/>
    <w:basedOn w:val="a"/>
    <w:uiPriority w:val="99"/>
    <w:rsid w:val="00AE46CE"/>
    <w:pPr>
      <w:jc w:val="center"/>
    </w:pPr>
  </w:style>
  <w:style w:type="paragraph" w:customStyle="1" w:styleId="Style7">
    <w:name w:val="Style7"/>
    <w:basedOn w:val="a"/>
    <w:uiPriority w:val="99"/>
    <w:rsid w:val="00AE46CE"/>
    <w:pPr>
      <w:spacing w:line="495" w:lineRule="exact"/>
      <w:ind w:firstLine="720"/>
      <w:jc w:val="both"/>
    </w:pPr>
  </w:style>
  <w:style w:type="paragraph" w:customStyle="1" w:styleId="Style8">
    <w:name w:val="Style8"/>
    <w:basedOn w:val="a"/>
    <w:uiPriority w:val="99"/>
    <w:rsid w:val="00AE46CE"/>
    <w:pPr>
      <w:jc w:val="center"/>
    </w:pPr>
  </w:style>
  <w:style w:type="paragraph" w:customStyle="1" w:styleId="Style9">
    <w:name w:val="Style9"/>
    <w:basedOn w:val="a"/>
    <w:uiPriority w:val="99"/>
    <w:rsid w:val="00AE46CE"/>
    <w:pPr>
      <w:spacing w:line="312" w:lineRule="exact"/>
    </w:pPr>
  </w:style>
  <w:style w:type="character" w:customStyle="1" w:styleId="FontStyle69">
    <w:name w:val="Font Style69"/>
    <w:uiPriority w:val="99"/>
    <w:rsid w:val="00AE46CE"/>
    <w:rPr>
      <w:rFonts w:ascii="Times New Roman" w:hAnsi="Times New Roman" w:cs="Times New Roman"/>
      <w:b/>
      <w:bCs/>
      <w:spacing w:val="20"/>
      <w:sz w:val="38"/>
      <w:szCs w:val="38"/>
    </w:rPr>
  </w:style>
  <w:style w:type="character" w:customStyle="1" w:styleId="FontStyle70">
    <w:name w:val="Font Style70"/>
    <w:uiPriority w:val="99"/>
    <w:rsid w:val="00AE46CE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1">
    <w:name w:val="Font Style71"/>
    <w:uiPriority w:val="99"/>
    <w:rsid w:val="00AE46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2">
    <w:name w:val="Font Style72"/>
    <w:uiPriority w:val="99"/>
    <w:rsid w:val="00AE46C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3">
    <w:name w:val="Font Style73"/>
    <w:uiPriority w:val="99"/>
    <w:rsid w:val="00AE46CE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uiPriority w:val="99"/>
    <w:rsid w:val="00AE46C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E46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46CE"/>
    <w:rPr>
      <w:rFonts w:ascii="Tahoma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AE46CE"/>
    <w:pPr>
      <w:spacing w:line="321" w:lineRule="exact"/>
    </w:pPr>
  </w:style>
  <w:style w:type="paragraph" w:customStyle="1" w:styleId="Style11">
    <w:name w:val="Style11"/>
    <w:basedOn w:val="a"/>
    <w:uiPriority w:val="99"/>
    <w:rsid w:val="00AE46CE"/>
  </w:style>
  <w:style w:type="paragraph" w:customStyle="1" w:styleId="Style12">
    <w:name w:val="Style12"/>
    <w:basedOn w:val="a"/>
    <w:uiPriority w:val="99"/>
    <w:rsid w:val="00AE46CE"/>
    <w:pPr>
      <w:spacing w:line="324" w:lineRule="exact"/>
      <w:ind w:firstLine="1174"/>
    </w:pPr>
  </w:style>
  <w:style w:type="paragraph" w:customStyle="1" w:styleId="Style13">
    <w:name w:val="Style13"/>
    <w:basedOn w:val="a"/>
    <w:uiPriority w:val="99"/>
    <w:rsid w:val="00AE46CE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  <w:rsid w:val="00AE46CE"/>
    <w:pPr>
      <w:spacing w:line="994" w:lineRule="exact"/>
      <w:jc w:val="center"/>
    </w:pPr>
  </w:style>
  <w:style w:type="paragraph" w:customStyle="1" w:styleId="Style15">
    <w:name w:val="Style15"/>
    <w:basedOn w:val="a"/>
    <w:uiPriority w:val="99"/>
    <w:rsid w:val="00AE46CE"/>
    <w:pPr>
      <w:spacing w:line="322" w:lineRule="exact"/>
      <w:ind w:firstLine="698"/>
      <w:jc w:val="both"/>
    </w:pPr>
  </w:style>
  <w:style w:type="paragraph" w:customStyle="1" w:styleId="Style16">
    <w:name w:val="Style16"/>
    <w:basedOn w:val="a"/>
    <w:uiPriority w:val="99"/>
    <w:rsid w:val="00AE46CE"/>
    <w:pPr>
      <w:jc w:val="both"/>
    </w:pPr>
  </w:style>
  <w:style w:type="paragraph" w:customStyle="1" w:styleId="Style17">
    <w:name w:val="Style17"/>
    <w:basedOn w:val="a"/>
    <w:uiPriority w:val="99"/>
    <w:rsid w:val="00AE46CE"/>
  </w:style>
  <w:style w:type="paragraph" w:customStyle="1" w:styleId="Style18">
    <w:name w:val="Style18"/>
    <w:basedOn w:val="a"/>
    <w:uiPriority w:val="99"/>
    <w:rsid w:val="00AE46CE"/>
  </w:style>
  <w:style w:type="paragraph" w:customStyle="1" w:styleId="Style19">
    <w:name w:val="Style19"/>
    <w:basedOn w:val="a"/>
    <w:uiPriority w:val="99"/>
    <w:rsid w:val="00AE46CE"/>
    <w:pPr>
      <w:spacing w:line="326" w:lineRule="exact"/>
      <w:ind w:firstLine="706"/>
    </w:pPr>
  </w:style>
  <w:style w:type="paragraph" w:customStyle="1" w:styleId="Style20">
    <w:name w:val="Style20"/>
    <w:basedOn w:val="a"/>
    <w:uiPriority w:val="99"/>
    <w:rsid w:val="00AE46CE"/>
  </w:style>
  <w:style w:type="paragraph" w:customStyle="1" w:styleId="Style21">
    <w:name w:val="Style21"/>
    <w:basedOn w:val="a"/>
    <w:uiPriority w:val="99"/>
    <w:rsid w:val="00AE46CE"/>
    <w:pPr>
      <w:spacing w:line="274" w:lineRule="exact"/>
    </w:pPr>
  </w:style>
  <w:style w:type="paragraph" w:customStyle="1" w:styleId="Style22">
    <w:name w:val="Style22"/>
    <w:basedOn w:val="a"/>
    <w:uiPriority w:val="99"/>
    <w:rsid w:val="00AE46CE"/>
  </w:style>
  <w:style w:type="paragraph" w:customStyle="1" w:styleId="Style23">
    <w:name w:val="Style23"/>
    <w:basedOn w:val="a"/>
    <w:uiPriority w:val="99"/>
    <w:rsid w:val="00AE46CE"/>
    <w:pPr>
      <w:spacing w:line="274" w:lineRule="exact"/>
      <w:jc w:val="center"/>
    </w:pPr>
  </w:style>
  <w:style w:type="paragraph" w:customStyle="1" w:styleId="Style24">
    <w:name w:val="Style24"/>
    <w:basedOn w:val="a"/>
    <w:uiPriority w:val="99"/>
    <w:rsid w:val="00AE46CE"/>
  </w:style>
  <w:style w:type="paragraph" w:customStyle="1" w:styleId="Style25">
    <w:name w:val="Style25"/>
    <w:basedOn w:val="a"/>
    <w:uiPriority w:val="99"/>
    <w:rsid w:val="00AE46CE"/>
    <w:pPr>
      <w:spacing w:line="277" w:lineRule="exact"/>
    </w:pPr>
  </w:style>
  <w:style w:type="paragraph" w:customStyle="1" w:styleId="Style26">
    <w:name w:val="Style26"/>
    <w:basedOn w:val="a"/>
    <w:uiPriority w:val="99"/>
    <w:rsid w:val="00AE46CE"/>
  </w:style>
  <w:style w:type="paragraph" w:customStyle="1" w:styleId="Style27">
    <w:name w:val="Style27"/>
    <w:basedOn w:val="a"/>
    <w:uiPriority w:val="99"/>
    <w:rsid w:val="00AE46CE"/>
  </w:style>
  <w:style w:type="paragraph" w:customStyle="1" w:styleId="Style28">
    <w:name w:val="Style28"/>
    <w:basedOn w:val="a"/>
    <w:uiPriority w:val="99"/>
    <w:rsid w:val="00AE46CE"/>
  </w:style>
  <w:style w:type="paragraph" w:customStyle="1" w:styleId="Style29">
    <w:name w:val="Style29"/>
    <w:basedOn w:val="a"/>
    <w:uiPriority w:val="99"/>
    <w:rsid w:val="00AE46CE"/>
  </w:style>
  <w:style w:type="paragraph" w:customStyle="1" w:styleId="Style30">
    <w:name w:val="Style30"/>
    <w:basedOn w:val="a"/>
    <w:uiPriority w:val="99"/>
    <w:rsid w:val="00AE46CE"/>
  </w:style>
  <w:style w:type="paragraph" w:customStyle="1" w:styleId="Style31">
    <w:name w:val="Style31"/>
    <w:basedOn w:val="a"/>
    <w:uiPriority w:val="99"/>
    <w:rsid w:val="00AE46CE"/>
  </w:style>
  <w:style w:type="paragraph" w:customStyle="1" w:styleId="Style32">
    <w:name w:val="Style32"/>
    <w:basedOn w:val="a"/>
    <w:uiPriority w:val="99"/>
    <w:rsid w:val="00AE46CE"/>
    <w:pPr>
      <w:spacing w:line="324" w:lineRule="exact"/>
      <w:ind w:firstLine="230"/>
    </w:pPr>
  </w:style>
  <w:style w:type="paragraph" w:customStyle="1" w:styleId="Style33">
    <w:name w:val="Style33"/>
    <w:basedOn w:val="a"/>
    <w:uiPriority w:val="99"/>
    <w:rsid w:val="00AE46CE"/>
    <w:pPr>
      <w:spacing w:line="266" w:lineRule="exact"/>
    </w:pPr>
  </w:style>
  <w:style w:type="paragraph" w:customStyle="1" w:styleId="Style34">
    <w:name w:val="Style34"/>
    <w:basedOn w:val="a"/>
    <w:uiPriority w:val="99"/>
    <w:rsid w:val="00AE46CE"/>
  </w:style>
  <w:style w:type="paragraph" w:customStyle="1" w:styleId="Style35">
    <w:name w:val="Style35"/>
    <w:basedOn w:val="a"/>
    <w:uiPriority w:val="99"/>
    <w:rsid w:val="00AE46CE"/>
    <w:pPr>
      <w:spacing w:line="274" w:lineRule="exact"/>
    </w:pPr>
  </w:style>
  <w:style w:type="paragraph" w:customStyle="1" w:styleId="Style36">
    <w:name w:val="Style36"/>
    <w:basedOn w:val="a"/>
    <w:uiPriority w:val="99"/>
    <w:rsid w:val="00AE46CE"/>
  </w:style>
  <w:style w:type="paragraph" w:customStyle="1" w:styleId="Style37">
    <w:name w:val="Style37"/>
    <w:basedOn w:val="a"/>
    <w:uiPriority w:val="99"/>
    <w:rsid w:val="00AE46CE"/>
  </w:style>
  <w:style w:type="paragraph" w:customStyle="1" w:styleId="Style38">
    <w:name w:val="Style38"/>
    <w:basedOn w:val="a"/>
    <w:uiPriority w:val="99"/>
    <w:rsid w:val="00AE46CE"/>
  </w:style>
  <w:style w:type="paragraph" w:customStyle="1" w:styleId="Style39">
    <w:name w:val="Style39"/>
    <w:basedOn w:val="a"/>
    <w:uiPriority w:val="99"/>
    <w:rsid w:val="00AE46CE"/>
  </w:style>
  <w:style w:type="paragraph" w:customStyle="1" w:styleId="Style40">
    <w:name w:val="Style40"/>
    <w:basedOn w:val="a"/>
    <w:uiPriority w:val="99"/>
    <w:rsid w:val="00AE46CE"/>
  </w:style>
  <w:style w:type="paragraph" w:customStyle="1" w:styleId="Style41">
    <w:name w:val="Style41"/>
    <w:basedOn w:val="a"/>
    <w:uiPriority w:val="99"/>
    <w:rsid w:val="00AE46CE"/>
  </w:style>
  <w:style w:type="paragraph" w:customStyle="1" w:styleId="Style42">
    <w:name w:val="Style42"/>
    <w:basedOn w:val="a"/>
    <w:uiPriority w:val="99"/>
    <w:rsid w:val="00AE46CE"/>
  </w:style>
  <w:style w:type="paragraph" w:customStyle="1" w:styleId="Style43">
    <w:name w:val="Style43"/>
    <w:basedOn w:val="a"/>
    <w:uiPriority w:val="99"/>
    <w:rsid w:val="00AE46CE"/>
  </w:style>
  <w:style w:type="paragraph" w:customStyle="1" w:styleId="Style44">
    <w:name w:val="Style44"/>
    <w:basedOn w:val="a"/>
    <w:uiPriority w:val="99"/>
    <w:rsid w:val="00AE46CE"/>
    <w:pPr>
      <w:spacing w:line="274" w:lineRule="exact"/>
      <w:jc w:val="both"/>
    </w:pPr>
  </w:style>
  <w:style w:type="paragraph" w:customStyle="1" w:styleId="Style45">
    <w:name w:val="Style45"/>
    <w:basedOn w:val="a"/>
    <w:uiPriority w:val="99"/>
    <w:rsid w:val="00AE46CE"/>
    <w:pPr>
      <w:spacing w:line="317" w:lineRule="exact"/>
      <w:ind w:firstLine="540"/>
      <w:jc w:val="both"/>
    </w:pPr>
  </w:style>
  <w:style w:type="paragraph" w:customStyle="1" w:styleId="Style46">
    <w:name w:val="Style46"/>
    <w:basedOn w:val="a"/>
    <w:uiPriority w:val="99"/>
    <w:rsid w:val="00AE46CE"/>
  </w:style>
  <w:style w:type="paragraph" w:customStyle="1" w:styleId="Style47">
    <w:name w:val="Style47"/>
    <w:basedOn w:val="a"/>
    <w:uiPriority w:val="99"/>
    <w:rsid w:val="00AE46CE"/>
  </w:style>
  <w:style w:type="paragraph" w:customStyle="1" w:styleId="Style48">
    <w:name w:val="Style48"/>
    <w:basedOn w:val="a"/>
    <w:uiPriority w:val="99"/>
    <w:rsid w:val="00AE46CE"/>
  </w:style>
  <w:style w:type="paragraph" w:customStyle="1" w:styleId="Style49">
    <w:name w:val="Style49"/>
    <w:basedOn w:val="a"/>
    <w:uiPriority w:val="99"/>
    <w:rsid w:val="00AE46CE"/>
    <w:pPr>
      <w:spacing w:line="274" w:lineRule="exact"/>
      <w:ind w:hanging="346"/>
    </w:pPr>
  </w:style>
  <w:style w:type="paragraph" w:customStyle="1" w:styleId="Style50">
    <w:name w:val="Style50"/>
    <w:basedOn w:val="a"/>
    <w:uiPriority w:val="99"/>
    <w:rsid w:val="00AE46CE"/>
  </w:style>
  <w:style w:type="paragraph" w:customStyle="1" w:styleId="Style51">
    <w:name w:val="Style51"/>
    <w:basedOn w:val="a"/>
    <w:uiPriority w:val="99"/>
    <w:rsid w:val="00AE46CE"/>
  </w:style>
  <w:style w:type="paragraph" w:customStyle="1" w:styleId="Style52">
    <w:name w:val="Style52"/>
    <w:basedOn w:val="a"/>
    <w:uiPriority w:val="99"/>
    <w:rsid w:val="00AE46CE"/>
    <w:pPr>
      <w:spacing w:line="324" w:lineRule="exact"/>
      <w:ind w:firstLine="338"/>
    </w:pPr>
  </w:style>
  <w:style w:type="paragraph" w:customStyle="1" w:styleId="Style53">
    <w:name w:val="Style53"/>
    <w:basedOn w:val="a"/>
    <w:uiPriority w:val="99"/>
    <w:rsid w:val="00AE46CE"/>
  </w:style>
  <w:style w:type="paragraph" w:customStyle="1" w:styleId="Style54">
    <w:name w:val="Style54"/>
    <w:basedOn w:val="a"/>
    <w:uiPriority w:val="99"/>
    <w:rsid w:val="00AE46CE"/>
    <w:pPr>
      <w:spacing w:line="328" w:lineRule="exact"/>
      <w:ind w:firstLine="857"/>
    </w:pPr>
  </w:style>
  <w:style w:type="paragraph" w:customStyle="1" w:styleId="Style55">
    <w:name w:val="Style55"/>
    <w:basedOn w:val="a"/>
    <w:uiPriority w:val="99"/>
    <w:rsid w:val="00AE46CE"/>
  </w:style>
  <w:style w:type="paragraph" w:customStyle="1" w:styleId="Style56">
    <w:name w:val="Style56"/>
    <w:basedOn w:val="a"/>
    <w:uiPriority w:val="99"/>
    <w:rsid w:val="00AE46CE"/>
  </w:style>
  <w:style w:type="paragraph" w:customStyle="1" w:styleId="Style57">
    <w:name w:val="Style57"/>
    <w:basedOn w:val="a"/>
    <w:uiPriority w:val="99"/>
    <w:rsid w:val="00AE46CE"/>
  </w:style>
  <w:style w:type="paragraph" w:customStyle="1" w:styleId="Style58">
    <w:name w:val="Style58"/>
    <w:basedOn w:val="a"/>
    <w:uiPriority w:val="99"/>
    <w:rsid w:val="00AE46CE"/>
  </w:style>
  <w:style w:type="paragraph" w:customStyle="1" w:styleId="Style59">
    <w:name w:val="Style59"/>
    <w:basedOn w:val="a"/>
    <w:uiPriority w:val="99"/>
    <w:rsid w:val="00AE46CE"/>
    <w:pPr>
      <w:spacing w:line="325" w:lineRule="exact"/>
      <w:ind w:firstLine="706"/>
      <w:jc w:val="both"/>
    </w:pPr>
  </w:style>
  <w:style w:type="paragraph" w:customStyle="1" w:styleId="Style60">
    <w:name w:val="Style60"/>
    <w:basedOn w:val="a"/>
    <w:uiPriority w:val="99"/>
    <w:rsid w:val="00AE46CE"/>
  </w:style>
  <w:style w:type="paragraph" w:customStyle="1" w:styleId="Style61">
    <w:name w:val="Style61"/>
    <w:basedOn w:val="a"/>
    <w:uiPriority w:val="99"/>
    <w:rsid w:val="00AE46CE"/>
  </w:style>
  <w:style w:type="paragraph" w:customStyle="1" w:styleId="Style62">
    <w:name w:val="Style62"/>
    <w:basedOn w:val="a"/>
    <w:uiPriority w:val="99"/>
    <w:rsid w:val="00AE46CE"/>
  </w:style>
  <w:style w:type="paragraph" w:customStyle="1" w:styleId="Style63">
    <w:name w:val="Style63"/>
    <w:basedOn w:val="a"/>
    <w:uiPriority w:val="99"/>
    <w:rsid w:val="00AE46CE"/>
  </w:style>
  <w:style w:type="paragraph" w:customStyle="1" w:styleId="Style64">
    <w:name w:val="Style64"/>
    <w:basedOn w:val="a"/>
    <w:uiPriority w:val="99"/>
    <w:rsid w:val="00AE46CE"/>
  </w:style>
  <w:style w:type="paragraph" w:customStyle="1" w:styleId="Style65">
    <w:name w:val="Style65"/>
    <w:basedOn w:val="a"/>
    <w:uiPriority w:val="99"/>
    <w:rsid w:val="00AE46CE"/>
    <w:pPr>
      <w:spacing w:line="278" w:lineRule="exact"/>
      <w:jc w:val="both"/>
    </w:pPr>
  </w:style>
  <w:style w:type="paragraph" w:customStyle="1" w:styleId="Style66">
    <w:name w:val="Style66"/>
    <w:basedOn w:val="a"/>
    <w:uiPriority w:val="99"/>
    <w:rsid w:val="00AE46CE"/>
  </w:style>
  <w:style w:type="paragraph" w:customStyle="1" w:styleId="Style67">
    <w:name w:val="Style67"/>
    <w:basedOn w:val="a"/>
    <w:uiPriority w:val="99"/>
    <w:rsid w:val="00AE46CE"/>
  </w:style>
  <w:style w:type="character" w:customStyle="1" w:styleId="FontStyle74">
    <w:name w:val="Font Style74"/>
    <w:uiPriority w:val="99"/>
    <w:rsid w:val="00AE46C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75">
    <w:name w:val="Font Style75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9">
    <w:name w:val="Font Style79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uiPriority w:val="99"/>
    <w:rsid w:val="00AE46CE"/>
    <w:rPr>
      <w:rFonts w:ascii="Palatino Linotype" w:hAnsi="Palatino Linotype" w:cs="Palatino Linotype"/>
      <w:i/>
      <w:iCs/>
      <w:sz w:val="22"/>
      <w:szCs w:val="22"/>
    </w:rPr>
  </w:style>
  <w:style w:type="character" w:customStyle="1" w:styleId="FontStyle82">
    <w:name w:val="Font Style82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84">
    <w:name w:val="Font Style84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85">
    <w:name w:val="Font Style85"/>
    <w:uiPriority w:val="99"/>
    <w:rsid w:val="00AE46C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86">
    <w:name w:val="Font Style86"/>
    <w:uiPriority w:val="99"/>
    <w:rsid w:val="00AE46CE"/>
    <w:rPr>
      <w:rFonts w:ascii="Trebuchet MS" w:hAnsi="Trebuchet MS" w:cs="Trebuchet MS"/>
      <w:b/>
      <w:bCs/>
      <w:sz w:val="22"/>
      <w:szCs w:val="22"/>
    </w:rPr>
  </w:style>
  <w:style w:type="character" w:customStyle="1" w:styleId="FontStyle87">
    <w:name w:val="Font Style87"/>
    <w:uiPriority w:val="99"/>
    <w:rsid w:val="00AE46CE"/>
    <w:rPr>
      <w:rFonts w:ascii="Trebuchet MS" w:hAnsi="Trebuchet MS" w:cs="Trebuchet MS"/>
      <w:sz w:val="26"/>
      <w:szCs w:val="26"/>
    </w:rPr>
  </w:style>
  <w:style w:type="character" w:customStyle="1" w:styleId="FontStyle88">
    <w:name w:val="Font Style88"/>
    <w:uiPriority w:val="99"/>
    <w:rsid w:val="00AE46CE"/>
    <w:rPr>
      <w:rFonts w:ascii="Microsoft Sans Serif" w:hAnsi="Microsoft Sans Serif" w:cs="Microsoft Sans Serif"/>
      <w:sz w:val="14"/>
      <w:szCs w:val="14"/>
    </w:rPr>
  </w:style>
  <w:style w:type="character" w:customStyle="1" w:styleId="FontStyle89">
    <w:name w:val="Font Style89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2">
    <w:name w:val="Font Style92"/>
    <w:uiPriority w:val="99"/>
    <w:rsid w:val="00AE46CE"/>
    <w:rPr>
      <w:rFonts w:ascii="Book Antiqua" w:hAnsi="Book Antiqua" w:cs="Book Antiqua"/>
      <w:b/>
      <w:bCs/>
      <w:sz w:val="22"/>
      <w:szCs w:val="22"/>
    </w:rPr>
  </w:style>
  <w:style w:type="character" w:customStyle="1" w:styleId="FontStyle93">
    <w:name w:val="Font Style93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4">
    <w:name w:val="Font Style94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99">
    <w:name w:val="Font Style99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2">
    <w:name w:val="Font Style102"/>
    <w:uiPriority w:val="99"/>
    <w:rsid w:val="00AE46CE"/>
    <w:rPr>
      <w:rFonts w:ascii="Bookman Old Style" w:hAnsi="Bookman Old Style" w:cs="Bookman Old Style"/>
      <w:sz w:val="22"/>
      <w:szCs w:val="22"/>
    </w:rPr>
  </w:style>
  <w:style w:type="character" w:customStyle="1" w:styleId="FontStyle103">
    <w:name w:val="Font Style103"/>
    <w:uiPriority w:val="99"/>
    <w:rsid w:val="00AE46CE"/>
    <w:rPr>
      <w:rFonts w:ascii="Century Schoolbook" w:hAnsi="Century Schoolbook" w:cs="Century Schoolbook"/>
      <w:sz w:val="24"/>
      <w:szCs w:val="24"/>
    </w:rPr>
  </w:style>
  <w:style w:type="character" w:customStyle="1" w:styleId="FontStyle104">
    <w:name w:val="Font Style104"/>
    <w:uiPriority w:val="99"/>
    <w:rsid w:val="00AE46CE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05">
    <w:name w:val="Font Style105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06">
    <w:name w:val="Font Style106"/>
    <w:uiPriority w:val="99"/>
    <w:rsid w:val="00AE46CE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uiPriority w:val="99"/>
    <w:rsid w:val="00AE46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8">
    <w:name w:val="Font Style108"/>
    <w:uiPriority w:val="99"/>
    <w:rsid w:val="00AE46CE"/>
    <w:rPr>
      <w:rFonts w:ascii="Trebuchet MS" w:hAnsi="Trebuchet MS" w:cs="Trebuchet MS"/>
      <w:i/>
      <w:iCs/>
      <w:sz w:val="26"/>
      <w:szCs w:val="26"/>
    </w:rPr>
  </w:style>
  <w:style w:type="character" w:customStyle="1" w:styleId="FontStyle109">
    <w:name w:val="Font Style109"/>
    <w:uiPriority w:val="99"/>
    <w:rsid w:val="00AE46CE"/>
    <w:rPr>
      <w:rFonts w:ascii="Times New Roman" w:hAnsi="Times New Roman" w:cs="Times New Roman"/>
      <w:sz w:val="24"/>
      <w:szCs w:val="24"/>
    </w:rPr>
  </w:style>
  <w:style w:type="character" w:customStyle="1" w:styleId="FontStyle110">
    <w:name w:val="Font Style110"/>
    <w:uiPriority w:val="99"/>
    <w:rsid w:val="00AE46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1">
    <w:name w:val="Font Style111"/>
    <w:uiPriority w:val="99"/>
    <w:rsid w:val="00AE46C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50</Pages>
  <Words>16650</Words>
  <Characters>94909</Characters>
  <Application>Microsoft Office Word</Application>
  <DocSecurity>0</DocSecurity>
  <Lines>790</Lines>
  <Paragraphs>222</Paragraphs>
  <ScaleCrop>false</ScaleCrop>
  <Company>Упр.обр.</Company>
  <LinksUpToDate>false</LinksUpToDate>
  <CharactersWithSpaces>111337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cp:lastPrinted>2014-06-02T12:56:00Z</cp:lastPrinted>
  <dcterms:created xsi:type="dcterms:W3CDTF">2014-06-02T11:43:00Z</dcterms:created>
  <dcterms:modified xsi:type="dcterms:W3CDTF">2014-07-03T12:29:00Z</dcterms:modified>
</cp:coreProperties>
</file>